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999999999998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"/>
        <w:gridCol w:w="7585"/>
        <w:gridCol w:w="763"/>
        <w:gridCol w:w="758"/>
        <w:tblGridChange w:id="0">
          <w:tblGrid>
            <w:gridCol w:w="779"/>
            <w:gridCol w:w="7585"/>
            <w:gridCol w:w="763"/>
            <w:gridCol w:w="75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Pastoral</w:t>
            </w:r>
            <w:r w:rsidDel="00000000" w:rsidR="00000000" w:rsidRPr="00000000">
              <w:rPr>
                <w:u w:val="single"/>
                <w:rtl w:val="0"/>
              </w:rPr>
              <w:t xml:space="preserve">/PSHE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The Verulam 7 year journey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How will I change over the years?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Subjects I enjoy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Enjoying Learning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Me, My</w:t>
            </w:r>
            <w:r w:rsidDel="00000000" w:rsidR="00000000" w:rsidRPr="00000000">
              <w:rPr>
                <w:b w:val="1"/>
                <w:rtl w:val="0"/>
              </w:rPr>
              <w:t xml:space="preserve">self and I </w:t>
            </w:r>
            <w:r w:rsidDel="00000000" w:rsidR="00000000" w:rsidRPr="00000000">
              <w:rPr>
                <w:rtl w:val="0"/>
              </w:rPr>
              <w:t xml:space="preserve">(14/21 June)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Create</w:t>
            </w:r>
            <w:r w:rsidDel="00000000" w:rsidR="00000000" w:rsidRPr="00000000">
              <w:rPr>
                <w:i w:val="1"/>
                <w:rtl w:val="0"/>
              </w:rPr>
              <w:t xml:space="preserve"> 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Personality Profile, Record Activities and Competencies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 May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 World of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What is a job, career &amp; profession</w:t>
            </w:r>
            <w:r w:rsidDel="00000000" w:rsidR="00000000" w:rsidRPr="00000000">
              <w:rPr>
                <w:i w:val="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Curriculum: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Subjects I’m good at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Targets and Progress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The World of Work</w:t>
            </w: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(2/9 Dec)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 Feb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Being a Professional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hat the law says about work 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Curriculum: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Career Pathways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Targets and progress, from school subjects to earning money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Linking options to career aspirations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Employability </w:t>
            </w: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(30/7 Dec)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Universities and Employers want from the workforce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Update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Options post 16 – A Level’s/Uni/F.E./H.E.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Level’s/Uni/F.E./H.E.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Careers Curriculum Enrichment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Whole School: Apprenticeships evening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Post 16 Options </w:t>
            </w:r>
            <w:r w:rsidDel="00000000" w:rsidR="00000000" w:rsidRPr="00000000">
              <w:rPr>
                <w:rtl w:val="0"/>
              </w:rPr>
              <w:t xml:space="preserve">(1/8 </w:t>
            </w: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Mar)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Amend ‘Action Plan’ on Unifrog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 – Apr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Further &amp; Higher Education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options, what is best for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Areas of Study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Humanities, Arts, Sciences, Maths Social Sciences - which is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Universities and Apprenticeships </w:t>
            </w:r>
            <w:r w:rsidDel="00000000" w:rsidR="00000000" w:rsidRPr="00000000">
              <w:rPr>
                <w:rtl w:val="0"/>
              </w:rPr>
              <w:t xml:space="preserve">(5/12 Oct)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University and Course, Apprenticeship searches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Update 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 - 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Life after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Lifeskills, personal finance, health and fitness, good habits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Threshold Exams - Study Skills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Post 18 Applications</w:t>
            </w:r>
            <w:r w:rsidDel="00000000" w:rsidR="00000000" w:rsidRPr="00000000">
              <w:rPr>
                <w:rtl w:val="0"/>
              </w:rPr>
              <w:t xml:space="preserve"> (18/25 Jan)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University and Apprenticeship research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Personal Statements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MOOC</w:t>
            </w: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Update 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b w:val="1"/>
                <w:rtl w:val="0"/>
              </w:rPr>
              <w:t xml:space="preserve"> UCAS &amp; Apprenticeship A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pplications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</w:p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Unifrog Theme: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Life After School</w:t>
            </w:r>
            <w:r w:rsidDel="00000000" w:rsidR="00000000" w:rsidRPr="00000000">
              <w:rPr>
                <w:rtl w:val="0"/>
              </w:rPr>
              <w:t xml:space="preserve"> (Date TBC)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University and Apprenticeship research 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Personal Statements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992.1259842519685" w:left="1700.7874015748032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8"/>
        <w:szCs w:val="28"/>
        <w:u w:val="single"/>
        <w:rtl w:val="0"/>
      </w:rPr>
      <w:t xml:space="preserve">VERULAM SCHOOL - Careers Curriculum Programme 2021-22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