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C7BF" w14:textId="77777777" w:rsidR="001B2969" w:rsidRDefault="001B2969">
      <w:pPr>
        <w:tabs>
          <w:tab w:val="left" w:pos="6553"/>
        </w:tabs>
        <w:jc w:val="both"/>
        <w:rPr>
          <w:sz w:val="22"/>
          <w:szCs w:val="22"/>
        </w:rPr>
      </w:pPr>
      <w:bookmarkStart w:id="0" w:name="_GoBack"/>
      <w:bookmarkEnd w:id="0"/>
    </w:p>
    <w:p w14:paraId="6BBD983E" w14:textId="77777777" w:rsidR="001B2969" w:rsidRDefault="009D1C5C">
      <w:pPr>
        <w:tabs>
          <w:tab w:val="left" w:pos="6553"/>
        </w:tabs>
        <w:jc w:val="both"/>
        <w:rPr>
          <w:sz w:val="22"/>
          <w:szCs w:val="22"/>
        </w:rPr>
      </w:pPr>
      <w:r>
        <w:rPr>
          <w:sz w:val="22"/>
          <w:szCs w:val="22"/>
        </w:rPr>
        <w:t>The idea with this bridging is work is that you will begin to explore some of the topics that we will study at A Level.  Each task requires you to complete some research into a key topic and then complete an associated task.  You should be aiming for approx. 45mins – 1hr of research per task before completing the work set.  Remember to use your research to understand any topics you are unsure of.  You may find some information at GCSE level too from text books etc.  Your teachers have provided some useful links to help support your research into each topic.</w:t>
      </w:r>
    </w:p>
    <w:p w14:paraId="638662A8" w14:textId="77777777" w:rsidR="001B2969" w:rsidRDefault="001B2969">
      <w:pPr>
        <w:tabs>
          <w:tab w:val="left" w:pos="6553"/>
        </w:tabs>
        <w:jc w:val="both"/>
        <w:rPr>
          <w:sz w:val="22"/>
          <w:szCs w:val="22"/>
        </w:rPr>
      </w:pPr>
    </w:p>
    <w:tbl>
      <w:tblPr>
        <w:tblStyle w:val="a"/>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789"/>
        <w:gridCol w:w="1992"/>
      </w:tblGrid>
      <w:tr w:rsidR="001B2969" w14:paraId="3FED6C57" w14:textId="77777777">
        <w:trPr>
          <w:trHeight w:val="384"/>
        </w:trPr>
        <w:tc>
          <w:tcPr>
            <w:tcW w:w="1696" w:type="dxa"/>
            <w:shd w:val="clear" w:color="auto" w:fill="163141"/>
          </w:tcPr>
          <w:p w14:paraId="3583A2AB" w14:textId="77777777" w:rsidR="001B2969" w:rsidRDefault="009D1C5C">
            <w:pPr>
              <w:tabs>
                <w:tab w:val="left" w:pos="6553"/>
              </w:tabs>
              <w:rPr>
                <w:sz w:val="22"/>
                <w:szCs w:val="22"/>
              </w:rPr>
            </w:pPr>
            <w:r>
              <w:rPr>
                <w:sz w:val="22"/>
                <w:szCs w:val="22"/>
              </w:rPr>
              <w:t>Subject Name</w:t>
            </w:r>
          </w:p>
        </w:tc>
        <w:tc>
          <w:tcPr>
            <w:tcW w:w="9781" w:type="dxa"/>
            <w:gridSpan w:val="2"/>
          </w:tcPr>
          <w:p w14:paraId="16045995" w14:textId="77777777" w:rsidR="001B2969" w:rsidRDefault="009D1C5C">
            <w:pPr>
              <w:tabs>
                <w:tab w:val="left" w:pos="6553"/>
              </w:tabs>
              <w:rPr>
                <w:sz w:val="22"/>
                <w:szCs w:val="22"/>
              </w:rPr>
            </w:pPr>
            <w:bookmarkStart w:id="1" w:name="_heading=h.gjdgxs" w:colFirst="0" w:colLast="0"/>
            <w:bookmarkEnd w:id="1"/>
            <w:r>
              <w:rPr>
                <w:sz w:val="22"/>
                <w:szCs w:val="22"/>
              </w:rPr>
              <w:t>A Level Biology</w:t>
            </w:r>
          </w:p>
        </w:tc>
      </w:tr>
      <w:tr w:rsidR="001B2969" w14:paraId="2A2FF1BB" w14:textId="77777777">
        <w:trPr>
          <w:trHeight w:val="238"/>
        </w:trPr>
        <w:tc>
          <w:tcPr>
            <w:tcW w:w="1696" w:type="dxa"/>
            <w:shd w:val="clear" w:color="auto" w:fill="163141"/>
          </w:tcPr>
          <w:p w14:paraId="12621CD3" w14:textId="77777777" w:rsidR="001B2969" w:rsidRDefault="009D1C5C">
            <w:pPr>
              <w:tabs>
                <w:tab w:val="left" w:pos="6553"/>
              </w:tabs>
              <w:rPr>
                <w:sz w:val="22"/>
                <w:szCs w:val="22"/>
              </w:rPr>
            </w:pPr>
            <w:proofErr w:type="gramStart"/>
            <w:r>
              <w:rPr>
                <w:sz w:val="22"/>
                <w:szCs w:val="22"/>
              </w:rPr>
              <w:t>Task  Title</w:t>
            </w:r>
            <w:proofErr w:type="gramEnd"/>
          </w:p>
        </w:tc>
        <w:tc>
          <w:tcPr>
            <w:tcW w:w="7789" w:type="dxa"/>
            <w:shd w:val="clear" w:color="auto" w:fill="163141"/>
          </w:tcPr>
          <w:p w14:paraId="58F88E9C" w14:textId="77777777" w:rsidR="001B2969" w:rsidRDefault="009D1C5C">
            <w:pPr>
              <w:tabs>
                <w:tab w:val="left" w:pos="6553"/>
              </w:tabs>
              <w:rPr>
                <w:sz w:val="22"/>
                <w:szCs w:val="22"/>
              </w:rPr>
            </w:pPr>
            <w:r>
              <w:rPr>
                <w:sz w:val="22"/>
                <w:szCs w:val="22"/>
              </w:rPr>
              <w:t>Task Description</w:t>
            </w:r>
          </w:p>
        </w:tc>
        <w:tc>
          <w:tcPr>
            <w:tcW w:w="1992" w:type="dxa"/>
            <w:shd w:val="clear" w:color="auto" w:fill="163141"/>
          </w:tcPr>
          <w:p w14:paraId="5283ED35" w14:textId="77777777" w:rsidR="001B2969" w:rsidRDefault="009D1C5C">
            <w:pPr>
              <w:tabs>
                <w:tab w:val="left" w:pos="6553"/>
              </w:tabs>
              <w:rPr>
                <w:sz w:val="22"/>
                <w:szCs w:val="22"/>
              </w:rPr>
            </w:pPr>
            <w:r>
              <w:rPr>
                <w:sz w:val="22"/>
                <w:szCs w:val="22"/>
              </w:rPr>
              <w:t xml:space="preserve">Estimated Time </w:t>
            </w:r>
          </w:p>
        </w:tc>
      </w:tr>
      <w:tr w:rsidR="001B2969" w14:paraId="5B8C4B73" w14:textId="77777777">
        <w:trPr>
          <w:trHeight w:val="1581"/>
        </w:trPr>
        <w:tc>
          <w:tcPr>
            <w:tcW w:w="1696" w:type="dxa"/>
          </w:tcPr>
          <w:p w14:paraId="3D0C9587" w14:textId="77777777" w:rsidR="00D122F9" w:rsidRDefault="00D122F9">
            <w:pPr>
              <w:tabs>
                <w:tab w:val="left" w:pos="6553"/>
              </w:tabs>
              <w:rPr>
                <w:sz w:val="22"/>
                <w:szCs w:val="22"/>
              </w:rPr>
            </w:pPr>
          </w:p>
          <w:p w14:paraId="0C5966DB" w14:textId="6B8E4C4A" w:rsidR="001B2969" w:rsidRDefault="00D122F9">
            <w:pPr>
              <w:tabs>
                <w:tab w:val="left" w:pos="6553"/>
              </w:tabs>
              <w:rPr>
                <w:sz w:val="22"/>
                <w:szCs w:val="22"/>
              </w:rPr>
            </w:pPr>
            <w:r>
              <w:rPr>
                <w:sz w:val="22"/>
                <w:szCs w:val="22"/>
              </w:rPr>
              <w:t xml:space="preserve">Cell organelles </w:t>
            </w:r>
            <w:r w:rsidR="009D1C5C">
              <w:rPr>
                <w:sz w:val="22"/>
                <w:szCs w:val="22"/>
              </w:rPr>
              <w:t>Retrieval questions and numbers and units</w:t>
            </w:r>
          </w:p>
        </w:tc>
        <w:tc>
          <w:tcPr>
            <w:tcW w:w="7789" w:type="dxa"/>
          </w:tcPr>
          <w:p w14:paraId="07944B67" w14:textId="732B1CAD" w:rsidR="008B6A79" w:rsidRDefault="008B6A79">
            <w:pPr>
              <w:tabs>
                <w:tab w:val="left" w:pos="6553"/>
              </w:tabs>
              <w:rPr>
                <w:sz w:val="22"/>
                <w:szCs w:val="22"/>
              </w:rPr>
            </w:pPr>
            <w:r w:rsidRPr="008B6A79">
              <w:rPr>
                <w:sz w:val="22"/>
                <w:szCs w:val="22"/>
              </w:rPr>
              <w:t>At AS level you will look in much closer detail at the inner workings of cells.</w:t>
            </w:r>
            <w:r w:rsidR="00570990">
              <w:rPr>
                <w:sz w:val="22"/>
                <w:szCs w:val="22"/>
              </w:rPr>
              <w:t xml:space="preserve"> You need to unders</w:t>
            </w:r>
            <w:r w:rsidR="00E01672">
              <w:rPr>
                <w:sz w:val="22"/>
                <w:szCs w:val="22"/>
              </w:rPr>
              <w:t xml:space="preserve">tand how the different organelles </w:t>
            </w:r>
            <w:proofErr w:type="gramStart"/>
            <w:r w:rsidR="00E01672">
              <w:rPr>
                <w:sz w:val="22"/>
                <w:szCs w:val="22"/>
              </w:rPr>
              <w:t>work .</w:t>
            </w:r>
            <w:proofErr w:type="gramEnd"/>
            <w:r w:rsidR="00E01672">
              <w:rPr>
                <w:sz w:val="22"/>
                <w:szCs w:val="22"/>
              </w:rPr>
              <w:t xml:space="preserve"> </w:t>
            </w:r>
          </w:p>
          <w:p w14:paraId="2C150395" w14:textId="60015F32" w:rsidR="008B6A79" w:rsidRPr="008B6A79" w:rsidRDefault="008B6A79" w:rsidP="008B6A79">
            <w:pPr>
              <w:tabs>
                <w:tab w:val="left" w:pos="6553"/>
              </w:tabs>
              <w:rPr>
                <w:sz w:val="22"/>
                <w:szCs w:val="22"/>
              </w:rPr>
            </w:pPr>
            <w:r w:rsidRPr="008B6A79">
              <w:rPr>
                <w:sz w:val="22"/>
                <w:szCs w:val="22"/>
                <w:u w:val="single"/>
              </w:rPr>
              <w:t>TASK</w:t>
            </w:r>
            <w:r w:rsidR="00E01672">
              <w:rPr>
                <w:sz w:val="22"/>
                <w:szCs w:val="22"/>
                <w:u w:val="single"/>
              </w:rPr>
              <w:t xml:space="preserve">- </w:t>
            </w:r>
          </w:p>
          <w:p w14:paraId="3D372E6A" w14:textId="45F8B046" w:rsidR="008B6A79" w:rsidRPr="008B6A79" w:rsidRDefault="008B6A79" w:rsidP="008B6A79">
            <w:pPr>
              <w:tabs>
                <w:tab w:val="left" w:pos="6553"/>
              </w:tabs>
              <w:rPr>
                <w:sz w:val="22"/>
                <w:szCs w:val="22"/>
              </w:rPr>
            </w:pPr>
            <w:r w:rsidRPr="008B6A79">
              <w:rPr>
                <w:sz w:val="22"/>
                <w:szCs w:val="22"/>
              </w:rPr>
              <w:t xml:space="preserve"> 1.You should be able to add at least 10 label</w:t>
            </w:r>
            <w:r w:rsidR="00E01672">
              <w:rPr>
                <w:sz w:val="22"/>
                <w:szCs w:val="22"/>
              </w:rPr>
              <w:t xml:space="preserve">s on the diagram. </w:t>
            </w:r>
          </w:p>
          <w:p w14:paraId="08FC76B2" w14:textId="59C20173" w:rsidR="008B6A79" w:rsidRPr="00D122F9" w:rsidRDefault="008B6A79" w:rsidP="008B6A79">
            <w:pPr>
              <w:tabs>
                <w:tab w:val="left" w:pos="6553"/>
              </w:tabs>
              <w:rPr>
                <w:sz w:val="22"/>
                <w:szCs w:val="22"/>
              </w:rPr>
            </w:pPr>
            <w:r w:rsidRPr="008B6A79">
              <w:rPr>
                <w:sz w:val="22"/>
                <w:szCs w:val="22"/>
              </w:rPr>
              <w:t xml:space="preserve"> 2. Draw out a table for 10 cell organelles and summarise their main functions </w:t>
            </w:r>
          </w:p>
          <w:p w14:paraId="5CCBA3D1" w14:textId="3E341648" w:rsidR="008B6A79" w:rsidRDefault="008B6A79">
            <w:pPr>
              <w:tabs>
                <w:tab w:val="left" w:pos="6553"/>
              </w:tabs>
              <w:rPr>
                <w:sz w:val="22"/>
                <w:szCs w:val="22"/>
              </w:rPr>
            </w:pPr>
            <w:r w:rsidRPr="00D122F9">
              <w:rPr>
                <w:sz w:val="22"/>
                <w:szCs w:val="22"/>
              </w:rPr>
              <w:t xml:space="preserve">3.  </w:t>
            </w:r>
            <w:r w:rsidRPr="008B6A79">
              <w:rPr>
                <w:sz w:val="22"/>
                <w:szCs w:val="22"/>
              </w:rPr>
              <w:t xml:space="preserve">In the GCSE to A level transition booklet </w:t>
            </w:r>
            <w:proofErr w:type="gramStart"/>
            <w:r w:rsidRPr="008B6A79">
              <w:rPr>
                <w:sz w:val="22"/>
                <w:szCs w:val="22"/>
              </w:rPr>
              <w:t xml:space="preserve">complete </w:t>
            </w:r>
            <w:r w:rsidR="00D122F9" w:rsidRPr="00D122F9">
              <w:rPr>
                <w:sz w:val="22"/>
                <w:szCs w:val="22"/>
              </w:rPr>
              <w:t xml:space="preserve"> retrieval</w:t>
            </w:r>
            <w:proofErr w:type="gramEnd"/>
            <w:r w:rsidR="00D122F9" w:rsidRPr="00D122F9">
              <w:rPr>
                <w:sz w:val="22"/>
                <w:szCs w:val="22"/>
              </w:rPr>
              <w:t xml:space="preserve"> questions and section 1 (numbers and units).</w:t>
            </w:r>
            <w:r w:rsidRPr="008B6A79">
              <w:rPr>
                <w:sz w:val="22"/>
                <w:szCs w:val="22"/>
              </w:rPr>
              <w:t xml:space="preserve"> </w:t>
            </w:r>
            <w:r w:rsidR="00D122F9">
              <w:rPr>
                <w:sz w:val="22"/>
                <w:szCs w:val="22"/>
              </w:rPr>
              <w:t>The retrieval questions are the expected understanding of a student before they start A level Biology so well worth securing that knowledge now.</w:t>
            </w:r>
          </w:p>
        </w:tc>
        <w:tc>
          <w:tcPr>
            <w:tcW w:w="1992" w:type="dxa"/>
          </w:tcPr>
          <w:p w14:paraId="12A655C9" w14:textId="77777777" w:rsidR="001B2969" w:rsidRDefault="001B2969">
            <w:pPr>
              <w:tabs>
                <w:tab w:val="left" w:pos="6553"/>
              </w:tabs>
              <w:rPr>
                <w:sz w:val="22"/>
                <w:szCs w:val="22"/>
              </w:rPr>
            </w:pPr>
          </w:p>
          <w:p w14:paraId="0B5874FA" w14:textId="403685FB" w:rsidR="008B6A79" w:rsidRDefault="008B6A79">
            <w:pPr>
              <w:tabs>
                <w:tab w:val="left" w:pos="6553"/>
              </w:tabs>
              <w:rPr>
                <w:sz w:val="22"/>
                <w:szCs w:val="22"/>
              </w:rPr>
            </w:pPr>
            <w:r>
              <w:rPr>
                <w:sz w:val="22"/>
                <w:szCs w:val="22"/>
              </w:rPr>
              <w:t>2 hours</w:t>
            </w:r>
          </w:p>
        </w:tc>
      </w:tr>
      <w:tr w:rsidR="001B2969" w14:paraId="6500D6B9" w14:textId="77777777">
        <w:trPr>
          <w:trHeight w:val="1581"/>
        </w:trPr>
        <w:tc>
          <w:tcPr>
            <w:tcW w:w="1696" w:type="dxa"/>
          </w:tcPr>
          <w:p w14:paraId="0A874875" w14:textId="77777777" w:rsidR="001B2969" w:rsidRDefault="00D122F9">
            <w:pPr>
              <w:tabs>
                <w:tab w:val="left" w:pos="6553"/>
              </w:tabs>
              <w:rPr>
                <w:sz w:val="22"/>
                <w:szCs w:val="22"/>
              </w:rPr>
            </w:pPr>
            <w:r>
              <w:rPr>
                <w:sz w:val="22"/>
                <w:szCs w:val="22"/>
              </w:rPr>
              <w:t>Microscopy</w:t>
            </w:r>
          </w:p>
          <w:p w14:paraId="30375032" w14:textId="02F37897" w:rsidR="00D122F9" w:rsidRDefault="00D122F9">
            <w:pPr>
              <w:tabs>
                <w:tab w:val="left" w:pos="6553"/>
              </w:tabs>
              <w:rPr>
                <w:sz w:val="22"/>
                <w:szCs w:val="22"/>
              </w:rPr>
            </w:pPr>
            <w:r>
              <w:rPr>
                <w:sz w:val="22"/>
                <w:szCs w:val="22"/>
              </w:rPr>
              <w:t>Working with formulae and Magnification</w:t>
            </w:r>
          </w:p>
        </w:tc>
        <w:tc>
          <w:tcPr>
            <w:tcW w:w="7789" w:type="dxa"/>
          </w:tcPr>
          <w:p w14:paraId="4C2DC1D1" w14:textId="2FADF05C" w:rsidR="00D122F9" w:rsidRPr="00D122F9" w:rsidRDefault="00D122F9" w:rsidP="00D122F9">
            <w:pPr>
              <w:tabs>
                <w:tab w:val="left" w:pos="6553"/>
              </w:tabs>
              <w:rPr>
                <w:sz w:val="22"/>
                <w:szCs w:val="22"/>
              </w:rPr>
            </w:pPr>
            <w:r w:rsidRPr="00D122F9">
              <w:rPr>
                <w:sz w:val="22"/>
                <w:szCs w:val="22"/>
              </w:rPr>
              <w:t xml:space="preserve">At AS level you will learn about the different types of microscope and how they work. The main types of microscopes we will be looking at </w:t>
            </w:r>
            <w:proofErr w:type="gramStart"/>
            <w:r w:rsidRPr="00D122F9">
              <w:rPr>
                <w:sz w:val="22"/>
                <w:szCs w:val="22"/>
              </w:rPr>
              <w:t>are ;</w:t>
            </w:r>
            <w:proofErr w:type="gramEnd"/>
            <w:r w:rsidRPr="00D122F9">
              <w:rPr>
                <w:sz w:val="22"/>
                <w:szCs w:val="22"/>
              </w:rPr>
              <w:t xml:space="preserve"> Light microscope</w:t>
            </w:r>
            <w:r w:rsidR="00E01672">
              <w:rPr>
                <w:sz w:val="22"/>
                <w:szCs w:val="22"/>
              </w:rPr>
              <w:t xml:space="preserve">, </w:t>
            </w:r>
            <w:r w:rsidRPr="00D122F9">
              <w:rPr>
                <w:sz w:val="22"/>
                <w:szCs w:val="22"/>
              </w:rPr>
              <w:t xml:space="preserve">Scanning electron microscope and Transmission electron microscope </w:t>
            </w:r>
          </w:p>
          <w:p w14:paraId="797588EC" w14:textId="69AAFEE4" w:rsidR="00D122F9" w:rsidRPr="00D122F9" w:rsidRDefault="00D122F9" w:rsidP="00D122F9">
            <w:pPr>
              <w:tabs>
                <w:tab w:val="left" w:pos="6553"/>
              </w:tabs>
              <w:rPr>
                <w:sz w:val="22"/>
                <w:szCs w:val="22"/>
              </w:rPr>
            </w:pPr>
            <w:r w:rsidRPr="00D122F9">
              <w:rPr>
                <w:b/>
                <w:bCs/>
                <w:sz w:val="22"/>
                <w:szCs w:val="22"/>
                <w:u w:val="single"/>
              </w:rPr>
              <w:t>TASK:</w:t>
            </w:r>
            <w:r w:rsidR="00E01672">
              <w:rPr>
                <w:b/>
                <w:bCs/>
                <w:sz w:val="22"/>
                <w:szCs w:val="22"/>
                <w:u w:val="single"/>
              </w:rPr>
              <w:t xml:space="preserve"> </w:t>
            </w:r>
          </w:p>
          <w:p w14:paraId="604BA878" w14:textId="0F3E9411" w:rsidR="008B6A79" w:rsidRDefault="00D122F9">
            <w:pPr>
              <w:tabs>
                <w:tab w:val="left" w:pos="6553"/>
              </w:tabs>
              <w:rPr>
                <w:sz w:val="22"/>
                <w:szCs w:val="22"/>
              </w:rPr>
            </w:pPr>
            <w:r w:rsidRPr="00D122F9">
              <w:rPr>
                <w:sz w:val="22"/>
                <w:szCs w:val="22"/>
              </w:rPr>
              <w:t xml:space="preserve">Find out more information about the different types of microscopes, their properties, advantages and disadvantages. Compare the advantages and disadvantages of all the three </w:t>
            </w:r>
          </w:p>
          <w:p w14:paraId="0CCC42E2" w14:textId="47FCF9BE" w:rsidR="00D122F9" w:rsidRDefault="008B6A79" w:rsidP="008B6A79">
            <w:pPr>
              <w:tabs>
                <w:tab w:val="left" w:pos="6553"/>
              </w:tabs>
              <w:rPr>
                <w:sz w:val="22"/>
                <w:szCs w:val="22"/>
              </w:rPr>
            </w:pPr>
            <w:r>
              <w:rPr>
                <w:sz w:val="22"/>
                <w:szCs w:val="22"/>
              </w:rPr>
              <w:t xml:space="preserve">In the GCSE to A level transition book complete the </w:t>
            </w:r>
            <w:r w:rsidR="00D122F9" w:rsidRPr="008B6A79">
              <w:rPr>
                <w:sz w:val="22"/>
                <w:szCs w:val="22"/>
              </w:rPr>
              <w:t xml:space="preserve">section </w:t>
            </w:r>
            <w:r w:rsidR="00D122F9">
              <w:rPr>
                <w:sz w:val="22"/>
                <w:szCs w:val="22"/>
              </w:rPr>
              <w:t xml:space="preserve">3 and 4 </w:t>
            </w:r>
          </w:p>
          <w:p w14:paraId="550C6AB3" w14:textId="4BB455F9" w:rsidR="008B6A79" w:rsidRDefault="008B6A79" w:rsidP="00D122F9">
            <w:pPr>
              <w:tabs>
                <w:tab w:val="left" w:pos="6553"/>
              </w:tabs>
              <w:rPr>
                <w:sz w:val="22"/>
                <w:szCs w:val="22"/>
              </w:rPr>
            </w:pPr>
          </w:p>
        </w:tc>
        <w:tc>
          <w:tcPr>
            <w:tcW w:w="1992" w:type="dxa"/>
          </w:tcPr>
          <w:p w14:paraId="0AEC71B9" w14:textId="77777777" w:rsidR="001B2969" w:rsidRDefault="001B2969">
            <w:pPr>
              <w:tabs>
                <w:tab w:val="left" w:pos="6553"/>
              </w:tabs>
              <w:rPr>
                <w:sz w:val="22"/>
                <w:szCs w:val="22"/>
              </w:rPr>
            </w:pPr>
          </w:p>
          <w:p w14:paraId="58663B61" w14:textId="1D78BD20" w:rsidR="00D122F9" w:rsidRDefault="00D122F9">
            <w:pPr>
              <w:tabs>
                <w:tab w:val="left" w:pos="6553"/>
              </w:tabs>
              <w:rPr>
                <w:sz w:val="22"/>
                <w:szCs w:val="22"/>
              </w:rPr>
            </w:pPr>
            <w:r>
              <w:rPr>
                <w:sz w:val="22"/>
                <w:szCs w:val="22"/>
              </w:rPr>
              <w:t>2 hours</w:t>
            </w:r>
          </w:p>
        </w:tc>
      </w:tr>
      <w:tr w:rsidR="001B2969" w14:paraId="31FCE5C7" w14:textId="77777777">
        <w:trPr>
          <w:trHeight w:val="1581"/>
        </w:trPr>
        <w:tc>
          <w:tcPr>
            <w:tcW w:w="1696" w:type="dxa"/>
          </w:tcPr>
          <w:p w14:paraId="6C3A52EB" w14:textId="6392B7D5" w:rsidR="001B2969" w:rsidRDefault="00D122F9">
            <w:pPr>
              <w:tabs>
                <w:tab w:val="left" w:pos="6553"/>
              </w:tabs>
              <w:rPr>
                <w:sz w:val="22"/>
                <w:szCs w:val="22"/>
              </w:rPr>
            </w:pPr>
            <w:r>
              <w:rPr>
                <w:sz w:val="22"/>
                <w:szCs w:val="22"/>
              </w:rPr>
              <w:t xml:space="preserve">Specialised cells </w:t>
            </w:r>
          </w:p>
        </w:tc>
        <w:tc>
          <w:tcPr>
            <w:tcW w:w="7789" w:type="dxa"/>
          </w:tcPr>
          <w:p w14:paraId="59B3FA0A" w14:textId="0B896320" w:rsidR="00D122F9" w:rsidRPr="00D122F9" w:rsidRDefault="00D122F9" w:rsidP="00D122F9">
            <w:pPr>
              <w:tabs>
                <w:tab w:val="left" w:pos="6553"/>
              </w:tabs>
              <w:rPr>
                <w:sz w:val="22"/>
                <w:szCs w:val="22"/>
              </w:rPr>
            </w:pPr>
            <w:r w:rsidRPr="00D122F9">
              <w:rPr>
                <w:sz w:val="22"/>
                <w:szCs w:val="22"/>
              </w:rPr>
              <w:t xml:space="preserve">At AS level you will need to compare the different types of cells. It is important you know the structure of bacterial cell and also the different types of specialised cells </w:t>
            </w:r>
            <w:r w:rsidR="00E01672">
              <w:rPr>
                <w:sz w:val="22"/>
                <w:szCs w:val="22"/>
              </w:rPr>
              <w:t>in animals and plants.</w:t>
            </w:r>
          </w:p>
          <w:p w14:paraId="688C26C0" w14:textId="77777777" w:rsidR="00D122F9" w:rsidRPr="00D122F9" w:rsidRDefault="00D122F9" w:rsidP="00D122F9">
            <w:pPr>
              <w:tabs>
                <w:tab w:val="left" w:pos="6553"/>
              </w:tabs>
              <w:rPr>
                <w:sz w:val="22"/>
                <w:szCs w:val="22"/>
              </w:rPr>
            </w:pPr>
            <w:r w:rsidRPr="00D122F9">
              <w:rPr>
                <w:b/>
                <w:bCs/>
                <w:sz w:val="22"/>
                <w:szCs w:val="22"/>
                <w:u w:val="single"/>
              </w:rPr>
              <w:t>TASK</w:t>
            </w:r>
          </w:p>
          <w:p w14:paraId="63B77AC6" w14:textId="08B4747C" w:rsidR="00D122F9" w:rsidRPr="00D122F9" w:rsidRDefault="00D122F9" w:rsidP="00D122F9">
            <w:pPr>
              <w:tabs>
                <w:tab w:val="left" w:pos="6553"/>
              </w:tabs>
              <w:rPr>
                <w:sz w:val="22"/>
                <w:szCs w:val="22"/>
              </w:rPr>
            </w:pPr>
            <w:r w:rsidRPr="00D122F9">
              <w:rPr>
                <w:sz w:val="22"/>
                <w:szCs w:val="22"/>
              </w:rPr>
              <w:t xml:space="preserve"> Draw and fully label a diagram of a typical bacterial cell. (At least 5 labels) Describe how this is different and similar from </w:t>
            </w:r>
            <w:proofErr w:type="gramStart"/>
            <w:r w:rsidRPr="00D122F9">
              <w:rPr>
                <w:sz w:val="22"/>
                <w:szCs w:val="22"/>
              </w:rPr>
              <w:t>a</w:t>
            </w:r>
            <w:proofErr w:type="gramEnd"/>
            <w:r w:rsidRPr="00D122F9">
              <w:rPr>
                <w:sz w:val="22"/>
                <w:szCs w:val="22"/>
              </w:rPr>
              <w:t xml:space="preserve"> animal and plant cell</w:t>
            </w:r>
            <w:r w:rsidR="00E01672">
              <w:rPr>
                <w:sz w:val="22"/>
                <w:szCs w:val="22"/>
              </w:rPr>
              <w:t>.</w:t>
            </w:r>
          </w:p>
          <w:p w14:paraId="10EDF4C5" w14:textId="77777777" w:rsidR="00D122F9" w:rsidRPr="00D122F9" w:rsidRDefault="00D122F9" w:rsidP="00D122F9">
            <w:pPr>
              <w:tabs>
                <w:tab w:val="left" w:pos="6553"/>
              </w:tabs>
              <w:rPr>
                <w:sz w:val="22"/>
                <w:szCs w:val="22"/>
              </w:rPr>
            </w:pPr>
            <w:r w:rsidRPr="00D122F9">
              <w:rPr>
                <w:sz w:val="22"/>
                <w:szCs w:val="22"/>
              </w:rPr>
              <w:t xml:space="preserve">Describe 3 specialised cells that you have studied each in plants and in animals. Draw their structure and describe how the cell structure is adapted to the function of these cells. </w:t>
            </w:r>
          </w:p>
          <w:p w14:paraId="148BE7CD" w14:textId="641A22C0" w:rsidR="001B2969" w:rsidRDefault="001B2969">
            <w:pPr>
              <w:tabs>
                <w:tab w:val="left" w:pos="6553"/>
              </w:tabs>
              <w:rPr>
                <w:sz w:val="22"/>
                <w:szCs w:val="22"/>
              </w:rPr>
            </w:pPr>
          </w:p>
        </w:tc>
        <w:tc>
          <w:tcPr>
            <w:tcW w:w="1992" w:type="dxa"/>
          </w:tcPr>
          <w:p w14:paraId="56D15A21" w14:textId="77777777" w:rsidR="001B2969" w:rsidRDefault="001B2969">
            <w:pPr>
              <w:tabs>
                <w:tab w:val="left" w:pos="6553"/>
              </w:tabs>
              <w:rPr>
                <w:sz w:val="22"/>
                <w:szCs w:val="22"/>
              </w:rPr>
            </w:pPr>
          </w:p>
          <w:p w14:paraId="564862A3" w14:textId="29DB610D" w:rsidR="00D122F9" w:rsidRDefault="00D122F9">
            <w:pPr>
              <w:tabs>
                <w:tab w:val="left" w:pos="6553"/>
              </w:tabs>
              <w:rPr>
                <w:sz w:val="22"/>
                <w:szCs w:val="22"/>
              </w:rPr>
            </w:pPr>
            <w:r>
              <w:rPr>
                <w:sz w:val="22"/>
                <w:szCs w:val="22"/>
              </w:rPr>
              <w:t>2 hours</w:t>
            </w:r>
          </w:p>
        </w:tc>
      </w:tr>
      <w:tr w:rsidR="001B2969" w14:paraId="48A9AD60" w14:textId="77777777">
        <w:trPr>
          <w:trHeight w:val="1581"/>
        </w:trPr>
        <w:tc>
          <w:tcPr>
            <w:tcW w:w="1696" w:type="dxa"/>
          </w:tcPr>
          <w:p w14:paraId="4E07BF9C" w14:textId="226F7477" w:rsidR="001B2969" w:rsidRDefault="00D122F9">
            <w:pPr>
              <w:tabs>
                <w:tab w:val="left" w:pos="6553"/>
              </w:tabs>
              <w:rPr>
                <w:sz w:val="22"/>
                <w:szCs w:val="22"/>
              </w:rPr>
            </w:pPr>
            <w:r>
              <w:rPr>
                <w:sz w:val="22"/>
                <w:szCs w:val="22"/>
              </w:rPr>
              <w:t>Movement in and out of cells</w:t>
            </w:r>
          </w:p>
        </w:tc>
        <w:tc>
          <w:tcPr>
            <w:tcW w:w="7789" w:type="dxa"/>
          </w:tcPr>
          <w:p w14:paraId="71DAAE78" w14:textId="77777777" w:rsidR="00D122F9" w:rsidRPr="00D122F9" w:rsidRDefault="00D122F9" w:rsidP="00D122F9">
            <w:pPr>
              <w:tabs>
                <w:tab w:val="left" w:pos="6553"/>
              </w:tabs>
              <w:rPr>
                <w:sz w:val="22"/>
                <w:szCs w:val="22"/>
              </w:rPr>
            </w:pPr>
            <w:r w:rsidRPr="00D122F9">
              <w:rPr>
                <w:sz w:val="22"/>
                <w:szCs w:val="22"/>
              </w:rPr>
              <w:t xml:space="preserve">There are a number of ways that substances may move into and out of living cells. Some of these are passive (require no energy) and others are active (require energy). </w:t>
            </w:r>
          </w:p>
          <w:p w14:paraId="6D641F36" w14:textId="61E235BA" w:rsidR="00D122F9" w:rsidRPr="00D122F9" w:rsidRDefault="00D122F9" w:rsidP="00D122F9">
            <w:pPr>
              <w:tabs>
                <w:tab w:val="left" w:pos="6553"/>
              </w:tabs>
              <w:rPr>
                <w:sz w:val="22"/>
                <w:szCs w:val="22"/>
              </w:rPr>
            </w:pPr>
            <w:r w:rsidRPr="00D122F9">
              <w:rPr>
                <w:sz w:val="22"/>
                <w:szCs w:val="22"/>
              </w:rPr>
              <w:t>Describe each of these types of cell transport</w:t>
            </w:r>
            <w:r w:rsidR="00E01672">
              <w:rPr>
                <w:sz w:val="22"/>
                <w:szCs w:val="22"/>
              </w:rPr>
              <w:t>;</w:t>
            </w:r>
            <w:r w:rsidR="00E01672" w:rsidRPr="00D122F9">
              <w:rPr>
                <w:sz w:val="22"/>
                <w:szCs w:val="22"/>
              </w:rPr>
              <w:t xml:space="preserve"> </w:t>
            </w:r>
            <w:proofErr w:type="gramStart"/>
            <w:r w:rsidR="00E01672" w:rsidRPr="00D122F9">
              <w:rPr>
                <w:sz w:val="22"/>
                <w:szCs w:val="22"/>
              </w:rPr>
              <w:t xml:space="preserve">Diffusion </w:t>
            </w:r>
            <w:r w:rsidR="00E01672">
              <w:rPr>
                <w:sz w:val="22"/>
                <w:szCs w:val="22"/>
              </w:rPr>
              <w:t>,</w:t>
            </w:r>
            <w:r w:rsidR="00E01672" w:rsidRPr="00D122F9">
              <w:rPr>
                <w:sz w:val="22"/>
                <w:szCs w:val="22"/>
              </w:rPr>
              <w:t>Facilitated</w:t>
            </w:r>
            <w:proofErr w:type="gramEnd"/>
            <w:r w:rsidR="00E01672" w:rsidRPr="00D122F9">
              <w:rPr>
                <w:sz w:val="22"/>
                <w:szCs w:val="22"/>
              </w:rPr>
              <w:t xml:space="preserve"> diffusion</w:t>
            </w:r>
            <w:r w:rsidR="00E01672">
              <w:rPr>
                <w:sz w:val="22"/>
                <w:szCs w:val="22"/>
              </w:rPr>
              <w:t xml:space="preserve"> , </w:t>
            </w:r>
            <w:r w:rsidR="00E01672" w:rsidRPr="00D122F9">
              <w:rPr>
                <w:sz w:val="22"/>
                <w:szCs w:val="22"/>
              </w:rPr>
              <w:t xml:space="preserve">Osmosis </w:t>
            </w:r>
            <w:r w:rsidR="00E01672">
              <w:rPr>
                <w:sz w:val="22"/>
                <w:szCs w:val="22"/>
              </w:rPr>
              <w:t xml:space="preserve">, </w:t>
            </w:r>
            <w:r w:rsidR="00E01672" w:rsidRPr="00D122F9">
              <w:rPr>
                <w:sz w:val="22"/>
                <w:szCs w:val="22"/>
              </w:rPr>
              <w:t xml:space="preserve">Active transport </w:t>
            </w:r>
            <w:r w:rsidR="00E01672">
              <w:rPr>
                <w:sz w:val="22"/>
                <w:szCs w:val="22"/>
              </w:rPr>
              <w:t>, a</w:t>
            </w:r>
            <w:r w:rsidRPr="00D122F9">
              <w:rPr>
                <w:sz w:val="22"/>
                <w:szCs w:val="22"/>
              </w:rPr>
              <w:t>nd give an example of each one</w:t>
            </w:r>
            <w:r w:rsidR="00E01672">
              <w:rPr>
                <w:sz w:val="22"/>
                <w:szCs w:val="22"/>
              </w:rPr>
              <w:t xml:space="preserve"> in a living cell</w:t>
            </w:r>
            <w:r w:rsidRPr="00D122F9">
              <w:rPr>
                <w:sz w:val="22"/>
                <w:szCs w:val="22"/>
              </w:rPr>
              <w:t xml:space="preserve">: </w:t>
            </w:r>
          </w:p>
          <w:p w14:paraId="1A4EA5FB" w14:textId="135E25EB" w:rsidR="001B2969" w:rsidRDefault="001B2969" w:rsidP="00E01672">
            <w:pPr>
              <w:tabs>
                <w:tab w:val="left" w:pos="6553"/>
              </w:tabs>
              <w:rPr>
                <w:sz w:val="22"/>
                <w:szCs w:val="22"/>
              </w:rPr>
            </w:pPr>
          </w:p>
        </w:tc>
        <w:tc>
          <w:tcPr>
            <w:tcW w:w="1992" w:type="dxa"/>
          </w:tcPr>
          <w:p w14:paraId="50F4F588" w14:textId="77777777" w:rsidR="001B2969" w:rsidRDefault="001B2969">
            <w:pPr>
              <w:tabs>
                <w:tab w:val="left" w:pos="6553"/>
              </w:tabs>
              <w:rPr>
                <w:sz w:val="22"/>
                <w:szCs w:val="22"/>
              </w:rPr>
            </w:pPr>
          </w:p>
          <w:p w14:paraId="56424DA6" w14:textId="4A55F480" w:rsidR="00D122F9" w:rsidRDefault="00D122F9">
            <w:pPr>
              <w:tabs>
                <w:tab w:val="left" w:pos="6553"/>
              </w:tabs>
              <w:rPr>
                <w:sz w:val="22"/>
                <w:szCs w:val="22"/>
              </w:rPr>
            </w:pPr>
            <w:r>
              <w:rPr>
                <w:sz w:val="22"/>
                <w:szCs w:val="22"/>
              </w:rPr>
              <w:t>2 hours</w:t>
            </w:r>
          </w:p>
        </w:tc>
      </w:tr>
      <w:tr w:rsidR="001B2969" w14:paraId="2AB2AB7E" w14:textId="77777777">
        <w:trPr>
          <w:trHeight w:val="1581"/>
        </w:trPr>
        <w:tc>
          <w:tcPr>
            <w:tcW w:w="1696" w:type="dxa"/>
          </w:tcPr>
          <w:p w14:paraId="306D0E13" w14:textId="7F16AB77" w:rsidR="001B2969" w:rsidRDefault="00BC273C">
            <w:pPr>
              <w:tabs>
                <w:tab w:val="left" w:pos="6553"/>
              </w:tabs>
              <w:rPr>
                <w:sz w:val="22"/>
                <w:szCs w:val="22"/>
              </w:rPr>
            </w:pPr>
            <w:r>
              <w:rPr>
                <w:sz w:val="22"/>
                <w:szCs w:val="22"/>
              </w:rPr>
              <w:t>Percentages and uncertainty &amp;</w:t>
            </w:r>
            <w:r w:rsidR="009D1C5C">
              <w:rPr>
                <w:sz w:val="22"/>
                <w:szCs w:val="22"/>
              </w:rPr>
              <w:t>Scatter graphs and lines of best fit</w:t>
            </w:r>
          </w:p>
        </w:tc>
        <w:tc>
          <w:tcPr>
            <w:tcW w:w="7789" w:type="dxa"/>
          </w:tcPr>
          <w:p w14:paraId="4B2163DA" w14:textId="77777777" w:rsidR="00BC273C" w:rsidRDefault="00BC273C" w:rsidP="00BC273C">
            <w:r>
              <w:rPr>
                <w:sz w:val="22"/>
                <w:szCs w:val="22"/>
              </w:rPr>
              <w:t xml:space="preserve">Maths forms a very crucial part of A-level Biology. </w:t>
            </w:r>
            <w:r>
              <w:t xml:space="preserve">Within A Level Biology, 10% of the marks available within the written </w:t>
            </w:r>
            <w:proofErr w:type="gramStart"/>
            <w:r>
              <w:t>examinations  is</w:t>
            </w:r>
            <w:proofErr w:type="gramEnd"/>
            <w:r>
              <w:t xml:space="preserve"> assesses for Mathematics. </w:t>
            </w:r>
          </w:p>
          <w:p w14:paraId="62C1AC57" w14:textId="65FCD548" w:rsidR="001B2969" w:rsidRPr="00BC273C" w:rsidRDefault="009D1C5C" w:rsidP="00BC273C">
            <w:r>
              <w:rPr>
                <w:sz w:val="22"/>
                <w:szCs w:val="22"/>
              </w:rPr>
              <w:t xml:space="preserve">In the GCSE to A level transition booklet complete section </w:t>
            </w:r>
            <w:r w:rsidR="00BC273C">
              <w:rPr>
                <w:sz w:val="22"/>
                <w:szCs w:val="22"/>
              </w:rPr>
              <w:t xml:space="preserve">5 and </w:t>
            </w:r>
            <w:r>
              <w:rPr>
                <w:sz w:val="22"/>
                <w:szCs w:val="22"/>
              </w:rPr>
              <w:t>6</w:t>
            </w:r>
            <w:r w:rsidR="00BC273C">
              <w:rPr>
                <w:sz w:val="22"/>
                <w:szCs w:val="22"/>
              </w:rPr>
              <w:t xml:space="preserve"> to brush up some of the common concepts. </w:t>
            </w:r>
          </w:p>
        </w:tc>
        <w:tc>
          <w:tcPr>
            <w:tcW w:w="1992" w:type="dxa"/>
          </w:tcPr>
          <w:p w14:paraId="3AFD83B6" w14:textId="11D9BECD" w:rsidR="001B2969" w:rsidRDefault="00BC273C">
            <w:pPr>
              <w:tabs>
                <w:tab w:val="left" w:pos="6553"/>
              </w:tabs>
              <w:rPr>
                <w:sz w:val="22"/>
                <w:szCs w:val="22"/>
              </w:rPr>
            </w:pPr>
            <w:r>
              <w:rPr>
                <w:sz w:val="22"/>
                <w:szCs w:val="22"/>
              </w:rPr>
              <w:t xml:space="preserve">2 hours. </w:t>
            </w:r>
          </w:p>
        </w:tc>
      </w:tr>
      <w:tr w:rsidR="001B2969" w14:paraId="3ED78843" w14:textId="77777777">
        <w:trPr>
          <w:trHeight w:val="1202"/>
        </w:trPr>
        <w:tc>
          <w:tcPr>
            <w:tcW w:w="1696" w:type="dxa"/>
            <w:shd w:val="clear" w:color="auto" w:fill="163141"/>
          </w:tcPr>
          <w:p w14:paraId="2369DA77" w14:textId="77777777" w:rsidR="001B2969" w:rsidRDefault="009D1C5C">
            <w:pPr>
              <w:tabs>
                <w:tab w:val="left" w:pos="6553"/>
              </w:tabs>
              <w:rPr>
                <w:sz w:val="22"/>
                <w:szCs w:val="22"/>
              </w:rPr>
            </w:pPr>
            <w:r>
              <w:rPr>
                <w:sz w:val="22"/>
                <w:szCs w:val="22"/>
              </w:rPr>
              <w:t>Useful resources</w:t>
            </w:r>
          </w:p>
          <w:p w14:paraId="2EEECAF8" w14:textId="77777777" w:rsidR="001B2969" w:rsidRDefault="001B2969">
            <w:pPr>
              <w:tabs>
                <w:tab w:val="left" w:pos="6553"/>
              </w:tabs>
              <w:rPr>
                <w:sz w:val="22"/>
                <w:szCs w:val="22"/>
              </w:rPr>
            </w:pPr>
          </w:p>
        </w:tc>
        <w:tc>
          <w:tcPr>
            <w:tcW w:w="9781" w:type="dxa"/>
            <w:gridSpan w:val="2"/>
          </w:tcPr>
          <w:p w14:paraId="5AD22B89" w14:textId="77777777" w:rsidR="00570990" w:rsidRPr="00570990" w:rsidRDefault="009D1C5C" w:rsidP="00570990">
            <w:pPr>
              <w:tabs>
                <w:tab w:val="left" w:pos="6553"/>
              </w:tabs>
              <w:rPr>
                <w:sz w:val="22"/>
                <w:szCs w:val="22"/>
              </w:rPr>
            </w:pPr>
            <w:r>
              <w:rPr>
                <w:sz w:val="22"/>
                <w:szCs w:val="22"/>
              </w:rPr>
              <w:t xml:space="preserve"> </w:t>
            </w:r>
            <w:hyperlink r:id="rId7" w:history="1">
              <w:r w:rsidR="00570990" w:rsidRPr="00570990">
                <w:rPr>
                  <w:rStyle w:val="Hyperlink"/>
                  <w:sz w:val="22"/>
                  <w:szCs w:val="22"/>
                </w:rPr>
                <w:t>https://www.cellsalive.com/cells/cell_model.</w:t>
              </w:r>
            </w:hyperlink>
            <w:hyperlink r:id="rId8" w:history="1">
              <w:r w:rsidR="00570990" w:rsidRPr="00570990">
                <w:rPr>
                  <w:rStyle w:val="Hyperlink"/>
                  <w:sz w:val="22"/>
                  <w:szCs w:val="22"/>
                </w:rPr>
                <w:t>htm</w:t>
              </w:r>
            </w:hyperlink>
          </w:p>
          <w:p w14:paraId="167E49DE" w14:textId="77777777" w:rsidR="00570990" w:rsidRPr="00570990" w:rsidRDefault="0029775D" w:rsidP="00570990">
            <w:pPr>
              <w:tabs>
                <w:tab w:val="left" w:pos="6553"/>
              </w:tabs>
              <w:rPr>
                <w:sz w:val="22"/>
                <w:szCs w:val="22"/>
              </w:rPr>
            </w:pPr>
            <w:hyperlink r:id="rId9" w:history="1">
              <w:r w:rsidR="00570990" w:rsidRPr="00570990">
                <w:rPr>
                  <w:rStyle w:val="Hyperlink"/>
                  <w:sz w:val="22"/>
                  <w:szCs w:val="22"/>
                </w:rPr>
                <w:t>http://www.biologymad.com/cells/microscopy.</w:t>
              </w:r>
            </w:hyperlink>
            <w:hyperlink r:id="rId10" w:history="1">
              <w:r w:rsidR="00570990" w:rsidRPr="00570990">
                <w:rPr>
                  <w:rStyle w:val="Hyperlink"/>
                  <w:sz w:val="22"/>
                  <w:szCs w:val="22"/>
                </w:rPr>
                <w:t>htm</w:t>
              </w:r>
            </w:hyperlink>
          </w:p>
          <w:p w14:paraId="4C614C8B" w14:textId="77777777" w:rsidR="001B2969" w:rsidRDefault="0029775D">
            <w:pPr>
              <w:tabs>
                <w:tab w:val="left" w:pos="6553"/>
              </w:tabs>
              <w:rPr>
                <w:sz w:val="22"/>
                <w:szCs w:val="22"/>
              </w:rPr>
            </w:pPr>
            <w:hyperlink r:id="rId11" w:history="1">
              <w:r w:rsidR="00570990" w:rsidRPr="00570990">
                <w:rPr>
                  <w:rStyle w:val="Hyperlink"/>
                  <w:sz w:val="22"/>
                  <w:szCs w:val="22"/>
                </w:rPr>
                <w:t>tps</w:t>
              </w:r>
            </w:hyperlink>
            <w:hyperlink r:id="rId12" w:history="1">
              <w:r w:rsidR="00570990" w:rsidRPr="00570990">
                <w:rPr>
                  <w:rStyle w:val="Hyperlink"/>
                  <w:sz w:val="22"/>
                  <w:szCs w:val="22"/>
                </w:rPr>
                <w:t>://www.youtube.com/watch?v=XQgvsXQ6AyE</w:t>
              </w:r>
            </w:hyperlink>
          </w:p>
          <w:p w14:paraId="2D39BE9F" w14:textId="77777777" w:rsidR="00570990" w:rsidRPr="00570990" w:rsidRDefault="0029775D" w:rsidP="00570990">
            <w:pPr>
              <w:tabs>
                <w:tab w:val="left" w:pos="6553"/>
              </w:tabs>
              <w:rPr>
                <w:sz w:val="22"/>
                <w:szCs w:val="22"/>
              </w:rPr>
            </w:pPr>
            <w:hyperlink r:id="rId13" w:history="1">
              <w:r w:rsidR="00570990" w:rsidRPr="00570990">
                <w:rPr>
                  <w:rStyle w:val="Hyperlink"/>
                  <w:sz w:val="22"/>
                  <w:szCs w:val="22"/>
                </w:rPr>
                <w:t>https://www.youtube.com/watch?v=knv4fNNoEG8</w:t>
              </w:r>
            </w:hyperlink>
          </w:p>
          <w:p w14:paraId="19ED475D" w14:textId="56C7DC75" w:rsidR="00570990" w:rsidRDefault="00570990">
            <w:pPr>
              <w:tabs>
                <w:tab w:val="left" w:pos="6553"/>
              </w:tabs>
              <w:rPr>
                <w:sz w:val="22"/>
                <w:szCs w:val="22"/>
              </w:rPr>
            </w:pPr>
          </w:p>
        </w:tc>
      </w:tr>
      <w:tr w:rsidR="001B2969" w14:paraId="56ECED91" w14:textId="77777777">
        <w:trPr>
          <w:trHeight w:val="709"/>
        </w:trPr>
        <w:tc>
          <w:tcPr>
            <w:tcW w:w="1696" w:type="dxa"/>
            <w:shd w:val="clear" w:color="auto" w:fill="163141"/>
          </w:tcPr>
          <w:p w14:paraId="6D934522" w14:textId="77777777" w:rsidR="001B2969" w:rsidRDefault="009D1C5C">
            <w:pPr>
              <w:tabs>
                <w:tab w:val="left" w:pos="6553"/>
              </w:tabs>
              <w:rPr>
                <w:sz w:val="22"/>
                <w:szCs w:val="22"/>
              </w:rPr>
            </w:pPr>
            <w:r>
              <w:rPr>
                <w:sz w:val="22"/>
                <w:szCs w:val="22"/>
              </w:rPr>
              <w:t>How to submit</w:t>
            </w:r>
          </w:p>
        </w:tc>
        <w:tc>
          <w:tcPr>
            <w:tcW w:w="9781" w:type="dxa"/>
            <w:gridSpan w:val="2"/>
          </w:tcPr>
          <w:p w14:paraId="45D01E8A" w14:textId="77777777" w:rsidR="001B2969" w:rsidRDefault="009D1C5C">
            <w:pPr>
              <w:tabs>
                <w:tab w:val="left" w:pos="6553"/>
              </w:tabs>
              <w:rPr>
                <w:sz w:val="22"/>
                <w:szCs w:val="22"/>
              </w:rPr>
            </w:pPr>
            <w:r>
              <w:rPr>
                <w:sz w:val="22"/>
                <w:szCs w:val="22"/>
              </w:rPr>
              <w:t xml:space="preserve">Please email your work to: </w:t>
            </w:r>
            <w:hyperlink r:id="rId14">
              <w:r>
                <w:rPr>
                  <w:color w:val="1155CC"/>
                  <w:sz w:val="22"/>
                  <w:szCs w:val="22"/>
                  <w:u w:val="single"/>
                </w:rPr>
                <w:t>Kavitha.ravindran@verulam.herts.sch.uk</w:t>
              </w:r>
            </w:hyperlink>
          </w:p>
          <w:p w14:paraId="5C307144" w14:textId="77777777" w:rsidR="001B2969" w:rsidRDefault="009D1C5C">
            <w:pPr>
              <w:tabs>
                <w:tab w:val="left" w:pos="6553"/>
              </w:tabs>
              <w:rPr>
                <w:sz w:val="22"/>
                <w:szCs w:val="22"/>
              </w:rPr>
            </w:pPr>
            <w:r>
              <w:rPr>
                <w:sz w:val="22"/>
                <w:szCs w:val="22"/>
              </w:rPr>
              <w:t xml:space="preserve">Or </w:t>
            </w:r>
          </w:p>
          <w:p w14:paraId="49763570" w14:textId="77777777" w:rsidR="001B2969" w:rsidRDefault="009D1C5C">
            <w:pPr>
              <w:tabs>
                <w:tab w:val="left" w:pos="6553"/>
              </w:tabs>
              <w:rPr>
                <w:sz w:val="22"/>
                <w:szCs w:val="22"/>
              </w:rPr>
            </w:pPr>
            <w:r>
              <w:rPr>
                <w:sz w:val="22"/>
                <w:szCs w:val="22"/>
              </w:rPr>
              <w:t>Upload to the Google Drive which can be found here</w:t>
            </w:r>
          </w:p>
        </w:tc>
      </w:tr>
    </w:tbl>
    <w:p w14:paraId="17624A39" w14:textId="77777777" w:rsidR="001B2969" w:rsidRDefault="001B2969">
      <w:pPr>
        <w:tabs>
          <w:tab w:val="left" w:pos="6553"/>
        </w:tabs>
      </w:pPr>
    </w:p>
    <w:sectPr w:rsidR="001B2969">
      <w:headerReference w:type="default" r:id="rId15"/>
      <w:pgSz w:w="11900" w:h="16840"/>
      <w:pgMar w:top="27" w:right="283" w:bottom="0" w:left="28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4F80" w14:textId="77777777" w:rsidR="009D1C5C" w:rsidRDefault="009D1C5C">
      <w:r>
        <w:separator/>
      </w:r>
    </w:p>
  </w:endnote>
  <w:endnote w:type="continuationSeparator" w:id="0">
    <w:p w14:paraId="511F0C8C" w14:textId="77777777" w:rsidR="009D1C5C" w:rsidRDefault="009D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23DC9" w14:textId="77777777" w:rsidR="009D1C5C" w:rsidRDefault="009D1C5C">
      <w:r>
        <w:separator/>
      </w:r>
    </w:p>
  </w:footnote>
  <w:footnote w:type="continuationSeparator" w:id="0">
    <w:p w14:paraId="72EAD2F3" w14:textId="77777777" w:rsidR="009D1C5C" w:rsidRDefault="009D1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5B60" w14:textId="77777777" w:rsidR="001B2969" w:rsidRDefault="009D1C5C">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14:anchorId="6C546EBF" wp14:editId="7E297C8F">
              <wp:simplePos x="0" y="0"/>
              <wp:positionH relativeFrom="column">
                <wp:posOffset>-584199</wp:posOffset>
              </wp:positionH>
              <wp:positionV relativeFrom="paragraph">
                <wp:posOffset>-469899</wp:posOffset>
              </wp:positionV>
              <wp:extent cx="8027035" cy="623006"/>
              <wp:effectExtent l="0" t="0" r="0" b="0"/>
              <wp:wrapNone/>
              <wp:docPr id="4" name="Rectangle 4"/>
              <wp:cNvGraphicFramePr/>
              <a:graphic xmlns:a="http://schemas.openxmlformats.org/drawingml/2006/main">
                <a:graphicData uri="http://schemas.microsoft.com/office/word/2010/wordprocessingShape">
                  <wps:wsp>
                    <wps:cNvSpPr/>
                    <wps:spPr>
                      <a:xfrm>
                        <a:off x="1337245" y="3473260"/>
                        <a:ext cx="8017510" cy="613481"/>
                      </a:xfrm>
                      <a:prstGeom prst="rect">
                        <a:avLst/>
                      </a:prstGeom>
                      <a:solidFill>
                        <a:srgbClr val="173141"/>
                      </a:solidFill>
                      <a:ln w="9525" cap="flat" cmpd="sng">
                        <a:solidFill>
                          <a:srgbClr val="000000"/>
                        </a:solidFill>
                        <a:prstDash val="solid"/>
                        <a:round/>
                        <a:headEnd type="none" w="sm" len="sm"/>
                        <a:tailEnd type="none" w="sm" len="sm"/>
                      </a:ln>
                    </wps:spPr>
                    <wps:txbx>
                      <w:txbxContent>
                        <w:p w14:paraId="4BDA329E" w14:textId="77777777" w:rsidR="001B2969" w:rsidRDefault="009D1C5C">
                          <w:pPr>
                            <w:jc w:val="right"/>
                            <w:textDirection w:val="btLr"/>
                          </w:pPr>
                          <w:r>
                            <w:rPr>
                              <w:color w:val="000000"/>
                            </w:rPr>
                            <w:tab/>
                          </w:r>
                        </w:p>
                      </w:txbxContent>
                    </wps:txbx>
                    <wps:bodyPr spcFirstLastPara="1" wrap="square" lIns="91425" tIns="45700" rIns="91425" bIns="45700" anchor="ctr" anchorCtr="0">
                      <a:noAutofit/>
                    </wps:bodyPr>
                  </wps:wsp>
                </a:graphicData>
              </a:graphic>
            </wp:anchor>
          </w:drawing>
        </mc:Choice>
        <mc:Fallback>
          <w:pict>
            <v:rect w14:anchorId="6C546EBF" id="Rectangle 4" o:spid="_x0000_s1026" style="position:absolute;margin-left:-46pt;margin-top:-37pt;width:632.05pt;height:49.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" fillcolor="#173141">
              <v:stroke startarrowwidth="narrow" startarrowlength="short" endarrowwidth="narrow" endarrowlength="short" joinstyle="round"/>
              <v:textbox inset="2.53958mm,1.2694mm,2.53958mm,1.2694mm">
                <w:txbxContent>
                  <w:p w14:paraId="4BDA329E" w14:textId="77777777" w:rsidR="001B2969" w:rsidRDefault="009D1C5C">
                    <w:pPr>
                      <w:jc w:val="right"/>
                      <w:textDirection w:val="btLr"/>
                    </w:pPr>
                    <w:r>
                      <w:rPr>
                        <w:color w:val="000000"/>
                      </w:rPr>
                      <w:tab/>
                    </w:r>
                  </w:p>
                </w:txbxContent>
              </v:textbox>
            </v:rect>
          </w:pict>
        </mc:Fallback>
      </mc:AlternateContent>
    </w:r>
    <w:r>
      <w:rPr>
        <w:noProof/>
      </w:rPr>
      <w:drawing>
        <wp:anchor distT="0" distB="0" distL="114300" distR="114300" simplePos="0" relativeHeight="251659264" behindDoc="0" locked="0" layoutInCell="1" hidden="0" allowOverlap="1" wp14:anchorId="189C7ECD" wp14:editId="46B933E5">
          <wp:simplePos x="0" y="0"/>
          <wp:positionH relativeFrom="column">
            <wp:posOffset>67166</wp:posOffset>
          </wp:positionH>
          <wp:positionV relativeFrom="paragraph">
            <wp:posOffset>-320674</wp:posOffset>
          </wp:positionV>
          <wp:extent cx="1881505" cy="4667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1505" cy="466725"/>
                  </a:xfrm>
                  <a:prstGeom prst="rect">
                    <a:avLst/>
                  </a:prstGeom>
                  <a:ln/>
                </pic:spPr>
              </pic:pic>
            </a:graphicData>
          </a:graphic>
        </wp:anchor>
      </w:drawing>
    </w:r>
    <w:r>
      <w:rPr>
        <w:noProof/>
      </w:rPr>
      <mc:AlternateContent>
        <mc:Choice Requires="wps">
          <w:drawing>
            <wp:anchor distT="45720" distB="45720" distL="114300" distR="114300" simplePos="0" relativeHeight="251660288" behindDoc="0" locked="0" layoutInCell="1" hidden="0" allowOverlap="1" wp14:anchorId="4A08C596" wp14:editId="4D90ECD3">
              <wp:simplePos x="0" y="0"/>
              <wp:positionH relativeFrom="column">
                <wp:posOffset>3860800</wp:posOffset>
              </wp:positionH>
              <wp:positionV relativeFrom="paragraph">
                <wp:posOffset>-259079</wp:posOffset>
              </wp:positionV>
              <wp:extent cx="3322320" cy="37782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flipH="1">
                        <a:off x="3689603" y="3595850"/>
                        <a:ext cx="3312795" cy="368300"/>
                      </a:xfrm>
                      <a:prstGeom prst="rect">
                        <a:avLst/>
                      </a:prstGeom>
                      <a:solidFill>
                        <a:srgbClr val="163140"/>
                      </a:solidFill>
                      <a:ln>
                        <a:noFill/>
                      </a:ln>
                    </wps:spPr>
                    <wps:txbx>
                      <w:txbxContent>
                        <w:p w14:paraId="580A7289" w14:textId="77777777" w:rsidR="001B2969" w:rsidRDefault="009D1C5C">
                          <w:pPr>
                            <w:jc w:val="right"/>
                            <w:textDirection w:val="btLr"/>
                          </w:pPr>
                          <w:r>
                            <w:rPr>
                              <w:color w:val="000000"/>
                            </w:rPr>
                            <w:t xml:space="preserve">     </w:t>
                          </w:r>
                          <w:r>
                            <w:rPr>
                              <w:b/>
                              <w:color w:val="000000"/>
                              <w:sz w:val="28"/>
                            </w:rPr>
                            <w:t>Year 11 Bridging Work</w:t>
                          </w:r>
                        </w:p>
                      </w:txbxContent>
                    </wps:txbx>
                    <wps:bodyPr spcFirstLastPara="1" wrap="square" lIns="91425" tIns="45700" rIns="91425" bIns="45700" anchor="t" anchorCtr="0">
                      <a:noAutofit/>
                    </wps:bodyPr>
                  </wps:wsp>
                </a:graphicData>
              </a:graphic>
            </wp:anchor>
          </w:drawing>
        </mc:Choice>
        <mc:Fallback>
          <w:pict>
            <v:rect w14:anchorId="4A08C596" id="Rectangle 5" o:spid="_x0000_s1027" style="position:absolute;margin-left:304pt;margin-top:-20.4pt;width:261.6pt;height:29.7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" fillcolor="#163140" stroked="f">
              <v:textbox inset="2.53958mm,1.2694mm,2.53958mm,1.2694mm">
                <w:txbxContent>
                  <w:p w14:paraId="580A7289" w14:textId="77777777" w:rsidR="001B2969" w:rsidRDefault="009D1C5C">
                    <w:pPr>
                      <w:jc w:val="right"/>
                      <w:textDirection w:val="btLr"/>
                    </w:pPr>
                    <w:r>
                      <w:rPr>
                        <w:color w:val="000000"/>
                      </w:rPr>
                      <w:t xml:space="preserve">     </w:t>
                    </w:r>
                    <w:r>
                      <w:rPr>
                        <w:b/>
                        <w:color w:val="000000"/>
                        <w:sz w:val="28"/>
                      </w:rPr>
                      <w:t>Year 11 Bridging Work</w:t>
                    </w: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969"/>
    <w:rsid w:val="001B2969"/>
    <w:rsid w:val="0029775D"/>
    <w:rsid w:val="002E301D"/>
    <w:rsid w:val="00570990"/>
    <w:rsid w:val="008B6A79"/>
    <w:rsid w:val="009D1C5C"/>
    <w:rsid w:val="00BC273C"/>
    <w:rsid w:val="00D122F9"/>
    <w:rsid w:val="00E0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C4B1"/>
  <w15:docId w15:val="{C2B49C5F-EC9A-BC4F-8EA0-D859D75B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A7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3EA3"/>
    <w:pPr>
      <w:tabs>
        <w:tab w:val="center" w:pos="4680"/>
        <w:tab w:val="right" w:pos="9360"/>
      </w:tabs>
    </w:pPr>
  </w:style>
  <w:style w:type="character" w:customStyle="1" w:styleId="HeaderChar">
    <w:name w:val="Header Char"/>
    <w:basedOn w:val="DefaultParagraphFont"/>
    <w:link w:val="Header"/>
    <w:uiPriority w:val="99"/>
    <w:rsid w:val="00443EA3"/>
  </w:style>
  <w:style w:type="paragraph" w:styleId="Footer">
    <w:name w:val="footer"/>
    <w:basedOn w:val="Normal"/>
    <w:link w:val="FooterChar"/>
    <w:uiPriority w:val="99"/>
    <w:unhideWhenUsed/>
    <w:rsid w:val="00443EA3"/>
    <w:pPr>
      <w:tabs>
        <w:tab w:val="center" w:pos="4680"/>
        <w:tab w:val="right" w:pos="9360"/>
      </w:tabs>
    </w:pPr>
  </w:style>
  <w:style w:type="character" w:customStyle="1" w:styleId="FooterChar">
    <w:name w:val="Footer Char"/>
    <w:basedOn w:val="DefaultParagraphFont"/>
    <w:link w:val="Footer"/>
    <w:uiPriority w:val="99"/>
    <w:rsid w:val="00443EA3"/>
  </w:style>
  <w:style w:type="character" w:styleId="Hyperlink">
    <w:name w:val="Hyperlink"/>
    <w:basedOn w:val="DefaultParagraphFont"/>
    <w:uiPriority w:val="99"/>
    <w:unhideWhenUsed/>
    <w:rsid w:val="00443EA3"/>
    <w:rPr>
      <w:color w:val="0563C1" w:themeColor="hyperlink"/>
      <w:u w:val="single"/>
    </w:rPr>
  </w:style>
  <w:style w:type="character" w:styleId="UnresolvedMention">
    <w:name w:val="Unresolved Mention"/>
    <w:basedOn w:val="DefaultParagraphFont"/>
    <w:uiPriority w:val="99"/>
    <w:rsid w:val="00443EA3"/>
    <w:rPr>
      <w:color w:val="605E5C"/>
      <w:shd w:val="clear" w:color="auto" w:fill="E1DFDD"/>
    </w:rPr>
  </w:style>
  <w:style w:type="paragraph" w:styleId="ListParagraph">
    <w:name w:val="List Paragraph"/>
    <w:basedOn w:val="Normal"/>
    <w:uiPriority w:val="34"/>
    <w:qFormat/>
    <w:rsid w:val="00075BF3"/>
    <w:pPr>
      <w:ind w:left="720"/>
      <w:contextualSpacing/>
    </w:pPr>
  </w:style>
  <w:style w:type="table" w:styleId="TableGrid">
    <w:name w:val="Table Grid"/>
    <w:basedOn w:val="TableNormal"/>
    <w:uiPriority w:val="39"/>
    <w:rsid w:val="0061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A9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5709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5598">
      <w:bodyDiv w:val="1"/>
      <w:marLeft w:val="0"/>
      <w:marRight w:val="0"/>
      <w:marTop w:val="0"/>
      <w:marBottom w:val="0"/>
      <w:divBdr>
        <w:top w:val="none" w:sz="0" w:space="0" w:color="auto"/>
        <w:left w:val="none" w:sz="0" w:space="0" w:color="auto"/>
        <w:bottom w:val="none" w:sz="0" w:space="0" w:color="auto"/>
        <w:right w:val="none" w:sz="0" w:space="0" w:color="auto"/>
      </w:divBdr>
    </w:div>
    <w:div w:id="296574128">
      <w:bodyDiv w:val="1"/>
      <w:marLeft w:val="0"/>
      <w:marRight w:val="0"/>
      <w:marTop w:val="0"/>
      <w:marBottom w:val="0"/>
      <w:divBdr>
        <w:top w:val="none" w:sz="0" w:space="0" w:color="auto"/>
        <w:left w:val="none" w:sz="0" w:space="0" w:color="auto"/>
        <w:bottom w:val="none" w:sz="0" w:space="0" w:color="auto"/>
        <w:right w:val="none" w:sz="0" w:space="0" w:color="auto"/>
      </w:divBdr>
    </w:div>
    <w:div w:id="644235913">
      <w:bodyDiv w:val="1"/>
      <w:marLeft w:val="0"/>
      <w:marRight w:val="0"/>
      <w:marTop w:val="0"/>
      <w:marBottom w:val="0"/>
      <w:divBdr>
        <w:top w:val="none" w:sz="0" w:space="0" w:color="auto"/>
        <w:left w:val="none" w:sz="0" w:space="0" w:color="auto"/>
        <w:bottom w:val="none" w:sz="0" w:space="0" w:color="auto"/>
        <w:right w:val="none" w:sz="0" w:space="0" w:color="auto"/>
      </w:divBdr>
    </w:div>
    <w:div w:id="1017657911">
      <w:bodyDiv w:val="1"/>
      <w:marLeft w:val="0"/>
      <w:marRight w:val="0"/>
      <w:marTop w:val="0"/>
      <w:marBottom w:val="0"/>
      <w:divBdr>
        <w:top w:val="none" w:sz="0" w:space="0" w:color="auto"/>
        <w:left w:val="none" w:sz="0" w:space="0" w:color="auto"/>
        <w:bottom w:val="none" w:sz="0" w:space="0" w:color="auto"/>
        <w:right w:val="none" w:sz="0" w:space="0" w:color="auto"/>
      </w:divBdr>
    </w:div>
    <w:div w:id="1334988561">
      <w:bodyDiv w:val="1"/>
      <w:marLeft w:val="0"/>
      <w:marRight w:val="0"/>
      <w:marTop w:val="0"/>
      <w:marBottom w:val="0"/>
      <w:divBdr>
        <w:top w:val="none" w:sz="0" w:space="0" w:color="auto"/>
        <w:left w:val="none" w:sz="0" w:space="0" w:color="auto"/>
        <w:bottom w:val="none" w:sz="0" w:space="0" w:color="auto"/>
        <w:right w:val="none" w:sz="0" w:space="0" w:color="auto"/>
      </w:divBdr>
    </w:div>
    <w:div w:id="1436943119">
      <w:bodyDiv w:val="1"/>
      <w:marLeft w:val="0"/>
      <w:marRight w:val="0"/>
      <w:marTop w:val="0"/>
      <w:marBottom w:val="0"/>
      <w:divBdr>
        <w:top w:val="none" w:sz="0" w:space="0" w:color="auto"/>
        <w:left w:val="none" w:sz="0" w:space="0" w:color="auto"/>
        <w:bottom w:val="none" w:sz="0" w:space="0" w:color="auto"/>
        <w:right w:val="none" w:sz="0" w:space="0" w:color="auto"/>
      </w:divBdr>
    </w:div>
    <w:div w:id="1626348628">
      <w:bodyDiv w:val="1"/>
      <w:marLeft w:val="0"/>
      <w:marRight w:val="0"/>
      <w:marTop w:val="0"/>
      <w:marBottom w:val="0"/>
      <w:divBdr>
        <w:top w:val="none" w:sz="0" w:space="0" w:color="auto"/>
        <w:left w:val="none" w:sz="0" w:space="0" w:color="auto"/>
        <w:bottom w:val="none" w:sz="0" w:space="0" w:color="auto"/>
        <w:right w:val="none" w:sz="0" w:space="0" w:color="auto"/>
      </w:divBdr>
    </w:div>
    <w:div w:id="1806853227">
      <w:bodyDiv w:val="1"/>
      <w:marLeft w:val="0"/>
      <w:marRight w:val="0"/>
      <w:marTop w:val="0"/>
      <w:marBottom w:val="0"/>
      <w:divBdr>
        <w:top w:val="none" w:sz="0" w:space="0" w:color="auto"/>
        <w:left w:val="none" w:sz="0" w:space="0" w:color="auto"/>
        <w:bottom w:val="none" w:sz="0" w:space="0" w:color="auto"/>
        <w:right w:val="none" w:sz="0" w:space="0" w:color="auto"/>
      </w:divBdr>
    </w:div>
    <w:div w:id="1817838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llsalive.com/cells/cell_model.htm" TargetMode="External"/><Relationship Id="rId13" Type="http://schemas.openxmlformats.org/officeDocument/2006/relationships/hyperlink" Target="https://www.youtube.com/watch?v=knv4fNNoEG8" TargetMode="External"/><Relationship Id="rId3" Type="http://schemas.openxmlformats.org/officeDocument/2006/relationships/settings" Target="settings.xml"/><Relationship Id="rId7" Type="http://schemas.openxmlformats.org/officeDocument/2006/relationships/hyperlink" Target="https://www.cellsalive.com/cells/cell_model.htm" TargetMode="External"/><Relationship Id="rId12" Type="http://schemas.openxmlformats.org/officeDocument/2006/relationships/hyperlink" Target="https://www.youtube.com/watch?v=XQgvsXQ6Ay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XQgvsXQ6A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iologymad.com/cells/microscopy.htm" TargetMode="External"/><Relationship Id="rId4" Type="http://schemas.openxmlformats.org/officeDocument/2006/relationships/webSettings" Target="webSettings.xml"/><Relationship Id="rId9" Type="http://schemas.openxmlformats.org/officeDocument/2006/relationships/hyperlink" Target="http://www.biologymad.com/cells/microscopy.htm" TargetMode="External"/><Relationship Id="rId14" Type="http://schemas.openxmlformats.org/officeDocument/2006/relationships/hyperlink" Target="mailto:Kavitha.ravindran@verulam.her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NTHLs29OuLvKz4Nc/ryFvOWubg==">AMUW2mXidSKHYNF5bhavZukou+lWhnwN1vZvfuOs8i67rXCjW+uHP98C/Gaet4u0aYGW2/u48nDAWyBWf6nd/1+yVFgQMVKGW5lzs9WEwYyjJne7z54vDj6VSwoTO+POv5GYFYlVCiqk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Emsley</dc:creator>
  <cp:lastModifiedBy>N Destickere</cp:lastModifiedBy>
  <cp:revision>2</cp:revision>
  <dcterms:created xsi:type="dcterms:W3CDTF">2021-06-28T09:38:00Z</dcterms:created>
  <dcterms:modified xsi:type="dcterms:W3CDTF">2021-06-28T09:38:00Z</dcterms:modified>
</cp:coreProperties>
</file>