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76" w:rsidRDefault="009F1453" w:rsidP="003608DC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2407"/>
        <w:gridCol w:w="8338"/>
      </w:tblGrid>
      <w:tr w:rsidR="003608DC" w:rsidTr="003608DC">
        <w:trPr>
          <w:trHeight w:val="552"/>
        </w:trPr>
        <w:tc>
          <w:tcPr>
            <w:tcW w:w="2407" w:type="dxa"/>
            <w:shd w:val="clear" w:color="auto" w:fill="163141"/>
            <w:vAlign w:val="center"/>
          </w:tcPr>
          <w:p w:rsidR="003608DC" w:rsidRDefault="003608DC" w:rsidP="003608DC">
            <w:r>
              <w:t>Course Title</w:t>
            </w:r>
          </w:p>
        </w:tc>
        <w:tc>
          <w:tcPr>
            <w:tcW w:w="8338" w:type="dxa"/>
            <w:vAlign w:val="center"/>
          </w:tcPr>
          <w:p w:rsidR="003608DC" w:rsidRDefault="00217F40" w:rsidP="00333DA3">
            <w:r>
              <w:t xml:space="preserve">A </w:t>
            </w:r>
            <w:r w:rsidR="000A5DA2">
              <w:t>L</w:t>
            </w:r>
            <w:r>
              <w:t>evel Physics</w:t>
            </w:r>
          </w:p>
        </w:tc>
      </w:tr>
      <w:tr w:rsidR="003608DC" w:rsidTr="003608DC">
        <w:trPr>
          <w:trHeight w:val="564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Aims of the Course</w:t>
            </w:r>
          </w:p>
        </w:tc>
      </w:tr>
      <w:tr w:rsidR="003608DC" w:rsidTr="000A5DA2">
        <w:trPr>
          <w:trHeight w:val="1014"/>
        </w:trPr>
        <w:tc>
          <w:tcPr>
            <w:tcW w:w="10745" w:type="dxa"/>
            <w:gridSpan w:val="2"/>
            <w:vAlign w:val="center"/>
          </w:tcPr>
          <w:p w:rsidR="003608DC" w:rsidRPr="000A5DA2" w:rsidRDefault="00F638B8" w:rsidP="000A5D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38B8">
              <w:rPr>
                <w:rFonts w:ascii="Calibri" w:hAnsi="Calibri" w:cs="Calibri"/>
                <w:color w:val="000000"/>
              </w:rPr>
              <w:t xml:space="preserve">To stimulate and sustain interest and enjoyment in </w:t>
            </w:r>
            <w:r w:rsidR="00333DA3">
              <w:rPr>
                <w:rFonts w:ascii="Calibri" w:hAnsi="Calibri" w:cs="Calibri"/>
                <w:color w:val="000000"/>
              </w:rPr>
              <w:t>Physics</w:t>
            </w:r>
            <w:r w:rsidR="009F1453">
              <w:rPr>
                <w:rFonts w:ascii="Calibri" w:hAnsi="Calibri" w:cs="Calibri"/>
                <w:color w:val="000000"/>
              </w:rPr>
              <w:t>. To show the students</w:t>
            </w:r>
            <w:r w:rsidRPr="00F638B8">
              <w:rPr>
                <w:rFonts w:ascii="Calibri" w:hAnsi="Calibri" w:cs="Calibri"/>
                <w:color w:val="000000"/>
              </w:rPr>
              <w:t xml:space="preserve"> how </w:t>
            </w:r>
            <w:r w:rsidR="00333DA3">
              <w:rPr>
                <w:rFonts w:ascii="Calibri" w:hAnsi="Calibri" w:cs="Calibri"/>
                <w:color w:val="000000"/>
              </w:rPr>
              <w:t>Physics can be</w:t>
            </w:r>
            <w:r w:rsidRPr="00F638B8">
              <w:rPr>
                <w:rFonts w:ascii="Calibri" w:hAnsi="Calibri" w:cs="Calibri"/>
                <w:color w:val="000000"/>
              </w:rPr>
              <w:t xml:space="preserve"> used in industrial and </w:t>
            </w:r>
            <w:r w:rsidR="00333DA3">
              <w:rPr>
                <w:rFonts w:ascii="Calibri" w:hAnsi="Calibri" w:cs="Calibri"/>
                <w:color w:val="000000"/>
              </w:rPr>
              <w:t>business situations, such as</w:t>
            </w:r>
            <w:r w:rsidRPr="00F638B8">
              <w:rPr>
                <w:rFonts w:ascii="Calibri" w:hAnsi="Calibri" w:cs="Calibri"/>
                <w:color w:val="000000"/>
              </w:rPr>
              <w:t xml:space="preserve"> </w:t>
            </w:r>
            <w:r w:rsidR="00333DA3">
              <w:rPr>
                <w:rFonts w:ascii="Calibri" w:hAnsi="Calibri" w:cs="Calibri"/>
                <w:color w:val="000000"/>
              </w:rPr>
              <w:t>mechanical, electrical, civil and aerospace engineering</w:t>
            </w:r>
            <w:r w:rsidRPr="00F638B8">
              <w:rPr>
                <w:rFonts w:ascii="Calibri" w:hAnsi="Calibri" w:cs="Calibri"/>
                <w:color w:val="000000"/>
              </w:rPr>
              <w:t xml:space="preserve">, </w:t>
            </w:r>
            <w:r w:rsidR="00333DA3">
              <w:rPr>
                <w:rFonts w:ascii="Calibri" w:hAnsi="Calibri" w:cs="Calibri"/>
                <w:color w:val="000000"/>
              </w:rPr>
              <w:t xml:space="preserve">medical imaging, astrophysics, particle and nuclear physics </w:t>
            </w:r>
            <w:r w:rsidRPr="00F638B8">
              <w:rPr>
                <w:rFonts w:ascii="Calibri" w:hAnsi="Calibri" w:cs="Calibri"/>
                <w:color w:val="000000"/>
              </w:rPr>
              <w:t>components.</w:t>
            </w:r>
          </w:p>
        </w:tc>
      </w:tr>
      <w:tr w:rsidR="003608DC" w:rsidTr="003608DC">
        <w:trPr>
          <w:trHeight w:val="57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will you study?</w:t>
            </w:r>
          </w:p>
        </w:tc>
      </w:tr>
      <w:tr w:rsidR="003608DC" w:rsidTr="000A5DA2">
        <w:trPr>
          <w:trHeight w:val="2101"/>
        </w:trPr>
        <w:tc>
          <w:tcPr>
            <w:tcW w:w="10745" w:type="dxa"/>
            <w:gridSpan w:val="2"/>
            <w:vAlign w:val="center"/>
          </w:tcPr>
          <w:p w:rsidR="003608DC" w:rsidRPr="000A5DA2" w:rsidRDefault="00F638B8" w:rsidP="000A5D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38B8">
              <w:rPr>
                <w:rFonts w:ascii="Calibri" w:hAnsi="Calibri" w:cs="Calibri"/>
                <w:color w:val="000000"/>
              </w:rPr>
              <w:t>There is a good balance between the descriptive</w:t>
            </w:r>
            <w:r w:rsidR="00333DA3">
              <w:rPr>
                <w:rFonts w:ascii="Calibri" w:hAnsi="Calibri" w:cs="Calibri"/>
                <w:color w:val="000000"/>
              </w:rPr>
              <w:t xml:space="preserve"> and mathematical</w:t>
            </w:r>
            <w:r w:rsidRPr="00F638B8">
              <w:rPr>
                <w:rFonts w:ascii="Calibri" w:hAnsi="Calibri" w:cs="Calibri"/>
                <w:color w:val="000000"/>
              </w:rPr>
              <w:t xml:space="preserve"> components of </w:t>
            </w:r>
            <w:r w:rsidR="00333DA3">
              <w:rPr>
                <w:rFonts w:ascii="Calibri" w:hAnsi="Calibri" w:cs="Calibri"/>
                <w:color w:val="000000"/>
              </w:rPr>
              <w:t>mechanics, electricity, waves and particle physics</w:t>
            </w:r>
            <w:r w:rsidRPr="00F638B8">
              <w:rPr>
                <w:rFonts w:ascii="Calibri" w:hAnsi="Calibri" w:cs="Calibri"/>
                <w:color w:val="000000"/>
              </w:rPr>
              <w:t xml:space="preserve"> at A Level. These areas are built </w:t>
            </w:r>
            <w:r w:rsidR="009F1453">
              <w:rPr>
                <w:rFonts w:ascii="Calibri" w:hAnsi="Calibri" w:cs="Calibri"/>
                <w:color w:val="000000"/>
              </w:rPr>
              <w:t xml:space="preserve">upon within the second year </w:t>
            </w:r>
            <w:bookmarkStart w:id="0" w:name="_GoBack"/>
            <w:bookmarkEnd w:id="0"/>
            <w:r w:rsidR="009F1453">
              <w:rPr>
                <w:rFonts w:ascii="Calibri" w:hAnsi="Calibri" w:cs="Calibri"/>
                <w:color w:val="000000"/>
              </w:rPr>
              <w:t xml:space="preserve">and, </w:t>
            </w:r>
            <w:r w:rsidRPr="00F638B8">
              <w:rPr>
                <w:rFonts w:ascii="Calibri" w:hAnsi="Calibri" w:cs="Calibri"/>
                <w:color w:val="000000"/>
              </w:rPr>
              <w:t>in addition</w:t>
            </w:r>
            <w:r w:rsidR="009F1453">
              <w:rPr>
                <w:rFonts w:ascii="Calibri" w:hAnsi="Calibri" w:cs="Calibri"/>
                <w:color w:val="000000"/>
              </w:rPr>
              <w:t>,</w:t>
            </w:r>
            <w:r w:rsidRPr="00F638B8">
              <w:rPr>
                <w:rFonts w:ascii="Calibri" w:hAnsi="Calibri" w:cs="Calibri"/>
                <w:color w:val="000000"/>
              </w:rPr>
              <w:t xml:space="preserve"> students study</w:t>
            </w:r>
            <w:r w:rsidR="000A5DA2">
              <w:rPr>
                <w:rFonts w:ascii="Calibri" w:hAnsi="Calibri" w:cs="Calibri"/>
                <w:color w:val="000000"/>
              </w:rPr>
              <w:t xml:space="preserve"> t</w:t>
            </w:r>
            <w:r w:rsidR="00333DA3">
              <w:rPr>
                <w:rFonts w:ascii="Calibri" w:hAnsi="Calibri" w:cs="Calibri"/>
                <w:color w:val="000000"/>
              </w:rPr>
              <w:t>hermal physics and gases, electric and magnetic fields, astrophysics, nuclear physics and medical imaging</w:t>
            </w:r>
            <w:r w:rsidRPr="00F638B8">
              <w:rPr>
                <w:rFonts w:ascii="Calibri" w:hAnsi="Calibri" w:cs="Calibri"/>
                <w:color w:val="000000"/>
              </w:rPr>
              <w:t xml:space="preserve"> to a standard allow</w:t>
            </w:r>
            <w:r w:rsidR="000A5DA2">
              <w:rPr>
                <w:rFonts w:ascii="Calibri" w:hAnsi="Calibri" w:cs="Calibri"/>
                <w:color w:val="000000"/>
              </w:rPr>
              <w:t>ing</w:t>
            </w:r>
            <w:r w:rsidRPr="00F638B8">
              <w:rPr>
                <w:rFonts w:ascii="Calibri" w:hAnsi="Calibri" w:cs="Calibri"/>
                <w:color w:val="000000"/>
              </w:rPr>
              <w:t xml:space="preserve"> them access to the most demanding University courses. The mathematical content of the course is Level 2 in challenge and builds up as the course progresses. In Year 13 study </w:t>
            </w:r>
            <w:r w:rsidR="000A5DA2">
              <w:rPr>
                <w:rFonts w:ascii="Calibri" w:hAnsi="Calibri" w:cs="Calibri"/>
                <w:color w:val="000000"/>
              </w:rPr>
              <w:t>is suitable for those</w:t>
            </w:r>
            <w:r w:rsidRPr="00F638B8">
              <w:rPr>
                <w:rFonts w:ascii="Calibri" w:hAnsi="Calibri" w:cs="Calibri"/>
                <w:color w:val="000000"/>
              </w:rPr>
              <w:t xml:space="preserve"> interested in </w:t>
            </w:r>
            <w:r w:rsidR="00333DA3">
              <w:rPr>
                <w:rFonts w:ascii="Calibri" w:hAnsi="Calibri" w:cs="Calibri"/>
                <w:color w:val="000000"/>
              </w:rPr>
              <w:t>theoretical and practical aspects of physics and engineering</w:t>
            </w:r>
            <w:r w:rsidRPr="00F638B8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608DC" w:rsidTr="000A5DA2">
        <w:trPr>
          <w:trHeight w:val="558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How will you be assessed?</w:t>
            </w:r>
          </w:p>
        </w:tc>
      </w:tr>
      <w:tr w:rsidR="003608DC" w:rsidTr="003608DC">
        <w:trPr>
          <w:trHeight w:val="1913"/>
        </w:trPr>
        <w:tc>
          <w:tcPr>
            <w:tcW w:w="10745" w:type="dxa"/>
            <w:gridSpan w:val="2"/>
          </w:tcPr>
          <w:p w:rsidR="003608DC" w:rsidRPr="00F638B8" w:rsidRDefault="00F638B8" w:rsidP="003608DC">
            <w:pPr>
              <w:rPr>
                <w:rFonts w:ascii="Calibri" w:hAnsi="Calibri" w:cs="Calibri"/>
              </w:rPr>
            </w:pPr>
            <w:r w:rsidRPr="00F638B8">
              <w:rPr>
                <w:rFonts w:ascii="Calibri" w:hAnsi="Calibri" w:cs="Calibri"/>
              </w:rPr>
              <w:t>Three exam papers at the end of year 13 as follows:</w:t>
            </w:r>
          </w:p>
          <w:p w:rsidR="00F638B8" w:rsidRPr="00F638B8" w:rsidRDefault="00F638B8" w:rsidP="003608DC">
            <w:pPr>
              <w:rPr>
                <w:rFonts w:ascii="Calibri" w:hAnsi="Calibri" w:cs="Calibri"/>
              </w:rPr>
            </w:pPr>
            <w:r w:rsidRPr="00F638B8">
              <w:rPr>
                <w:rFonts w:ascii="Calibri" w:hAnsi="Calibri" w:cs="Calibri"/>
              </w:rPr>
              <w:t xml:space="preserve">Paper 1- </w:t>
            </w:r>
            <w:r w:rsidR="00333DA3">
              <w:rPr>
                <w:rFonts w:ascii="Calibri" w:hAnsi="Calibri" w:cs="Calibri"/>
              </w:rPr>
              <w:t>Modelling Physics (Mechanics, Materials, Astrophysics, Thermal Physics and gases)</w:t>
            </w:r>
          </w:p>
          <w:p w:rsidR="00F638B8" w:rsidRPr="00F638B8" w:rsidRDefault="00F638B8" w:rsidP="003608DC">
            <w:pPr>
              <w:rPr>
                <w:rFonts w:ascii="Calibri" w:hAnsi="Calibri" w:cs="Calibri"/>
              </w:rPr>
            </w:pPr>
            <w:r w:rsidRPr="00F638B8">
              <w:rPr>
                <w:rFonts w:ascii="Calibri" w:hAnsi="Calibri" w:cs="Calibri"/>
              </w:rPr>
              <w:t xml:space="preserve">Paper 2- </w:t>
            </w:r>
            <w:r w:rsidR="00333DA3">
              <w:rPr>
                <w:rFonts w:ascii="Calibri" w:hAnsi="Calibri" w:cs="Calibri"/>
              </w:rPr>
              <w:t>Exploring Physics (Electricity, Waves, Photons, Nuclear and particle physics, medical imaging)</w:t>
            </w:r>
          </w:p>
          <w:p w:rsidR="00F638B8" w:rsidRPr="00F638B8" w:rsidRDefault="00F638B8" w:rsidP="003608DC">
            <w:pPr>
              <w:rPr>
                <w:rFonts w:ascii="Calibri" w:hAnsi="Calibri" w:cs="Calibri"/>
              </w:rPr>
            </w:pPr>
            <w:r w:rsidRPr="00F638B8">
              <w:rPr>
                <w:rFonts w:ascii="Calibri" w:hAnsi="Calibri" w:cs="Calibri"/>
              </w:rPr>
              <w:t xml:space="preserve">Paper 3 – </w:t>
            </w:r>
            <w:r w:rsidR="00F053A9">
              <w:rPr>
                <w:rFonts w:ascii="Calibri" w:hAnsi="Calibri" w:cs="Calibri"/>
              </w:rPr>
              <w:t>Unified Physics (Synoptic application of all aspects of the course)</w:t>
            </w:r>
          </w:p>
          <w:p w:rsidR="00F638B8" w:rsidRDefault="00F638B8" w:rsidP="003608DC">
            <w:r w:rsidRPr="00F638B8">
              <w:rPr>
                <w:rFonts w:ascii="Calibri" w:hAnsi="Calibri" w:cs="Calibri"/>
              </w:rPr>
              <w:t>You will also undertake a practical endorsement over the two years focussed on practical apparatus and techniques linked to the course.</w:t>
            </w:r>
          </w:p>
        </w:tc>
      </w:tr>
      <w:tr w:rsidR="003608DC" w:rsidTr="003608DC">
        <w:trPr>
          <w:trHeight w:val="658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wider skills will you develop?</w:t>
            </w:r>
          </w:p>
        </w:tc>
      </w:tr>
      <w:tr w:rsidR="003608DC" w:rsidTr="003608DC">
        <w:trPr>
          <w:trHeight w:val="1622"/>
        </w:trPr>
        <w:tc>
          <w:tcPr>
            <w:tcW w:w="10745" w:type="dxa"/>
            <w:gridSpan w:val="2"/>
          </w:tcPr>
          <w:p w:rsidR="003608DC" w:rsidRDefault="00F638B8" w:rsidP="003608DC">
            <w:r>
              <w:t>There is a focus within the course on application and analysis of information, linking scientific concepts to unfamiliar scenarios. You will focus to a large extent on your practical skills</w:t>
            </w:r>
            <w:r w:rsidR="00D01401">
              <w:t xml:space="preserve">, interpreting data and drawing conclusions from your results. </w:t>
            </w:r>
          </w:p>
          <w:p w:rsidR="00D01401" w:rsidRDefault="00F053A9" w:rsidP="003608DC">
            <w:r>
              <w:t>Physics</w:t>
            </w:r>
            <w:r w:rsidR="00D01401">
              <w:t xml:space="preserve"> also involves</w:t>
            </w:r>
            <w:r w:rsidR="00D01401" w:rsidRPr="00F638B8">
              <w:rPr>
                <w:rFonts w:ascii="Calibri" w:hAnsi="Calibri" w:cs="Calibri"/>
                <w:color w:val="000000"/>
              </w:rPr>
              <w:t xml:space="preserve"> the transferable skills of problem solving and critical analysis developed in the course mak</w:t>
            </w:r>
            <w:r w:rsidR="00D01401">
              <w:rPr>
                <w:rFonts w:ascii="Calibri" w:hAnsi="Calibri" w:cs="Calibri"/>
                <w:color w:val="000000"/>
              </w:rPr>
              <w:t>ing</w:t>
            </w:r>
            <w:r w:rsidR="00D01401" w:rsidRPr="00F638B8">
              <w:rPr>
                <w:rFonts w:ascii="Calibri" w:hAnsi="Calibri" w:cs="Calibri"/>
                <w:color w:val="000000"/>
              </w:rPr>
              <w:t xml:space="preserve"> it readily applicable to all areas of </w:t>
            </w:r>
            <w:r>
              <w:rPr>
                <w:rFonts w:ascii="Calibri" w:hAnsi="Calibri" w:cs="Calibri"/>
                <w:color w:val="000000"/>
              </w:rPr>
              <w:t xml:space="preserve">theoretical and practical sciences, </w:t>
            </w:r>
            <w:r w:rsidR="00D01401" w:rsidRPr="00F638B8">
              <w:rPr>
                <w:rFonts w:ascii="Calibri" w:hAnsi="Calibri" w:cs="Calibri"/>
                <w:color w:val="000000"/>
              </w:rPr>
              <w:t>engineering and materials science.</w:t>
            </w:r>
            <w:r w:rsidR="00D01401" w:rsidRPr="00F638B8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</w:tc>
      </w:tr>
      <w:tr w:rsidR="003608DC" w:rsidTr="000A5DA2">
        <w:trPr>
          <w:trHeight w:val="58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are the future options from the course?</w:t>
            </w:r>
          </w:p>
        </w:tc>
      </w:tr>
      <w:tr w:rsidR="003608DC" w:rsidTr="003202FF">
        <w:trPr>
          <w:trHeight w:val="1157"/>
        </w:trPr>
        <w:tc>
          <w:tcPr>
            <w:tcW w:w="10745" w:type="dxa"/>
            <w:gridSpan w:val="2"/>
          </w:tcPr>
          <w:p w:rsidR="003608DC" w:rsidRPr="000A5DA2" w:rsidRDefault="00F053A9" w:rsidP="000A5DA2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  <w:r w:rsidR="00F638B8" w:rsidRPr="00F638B8">
              <w:rPr>
                <w:rFonts w:ascii="Calibri" w:hAnsi="Calibri" w:cs="Calibri"/>
                <w:color w:val="000000"/>
              </w:rPr>
              <w:t xml:space="preserve"> is an important foundation science. The recent </w:t>
            </w:r>
            <w:r>
              <w:rPr>
                <w:rFonts w:ascii="Calibri" w:hAnsi="Calibri" w:cs="Calibri"/>
                <w:color w:val="000000"/>
              </w:rPr>
              <w:t>discoveries in</w:t>
            </w:r>
            <w:r w:rsidR="00F638B8" w:rsidRPr="00F638B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Particle physics and astrophysics</w:t>
            </w:r>
            <w:r w:rsidR="00F638B8" w:rsidRPr="00F638B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together with advances in engineering and aerospace </w:t>
            </w:r>
            <w:r w:rsidR="00F638B8" w:rsidRPr="00F638B8">
              <w:rPr>
                <w:rFonts w:ascii="Calibri" w:hAnsi="Calibri" w:cs="Calibri"/>
                <w:color w:val="000000"/>
              </w:rPr>
              <w:t xml:space="preserve">will </w:t>
            </w:r>
            <w:r>
              <w:rPr>
                <w:rFonts w:ascii="Calibri" w:hAnsi="Calibri" w:cs="Calibri"/>
                <w:color w:val="000000"/>
              </w:rPr>
              <w:t xml:space="preserve">undoubtedly </w:t>
            </w:r>
            <w:r w:rsidR="00F638B8" w:rsidRPr="00F638B8">
              <w:rPr>
                <w:rFonts w:ascii="Calibri" w:hAnsi="Calibri" w:cs="Calibri"/>
                <w:color w:val="000000"/>
              </w:rPr>
              <w:t xml:space="preserve">create increased opportunity for </w:t>
            </w:r>
            <w:r>
              <w:rPr>
                <w:rFonts w:ascii="Calibri" w:hAnsi="Calibri" w:cs="Calibri"/>
                <w:color w:val="000000"/>
              </w:rPr>
              <w:t>Physicists with interes</w:t>
            </w:r>
            <w:r w:rsidR="000A5DA2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s in these areas.</w:t>
            </w:r>
            <w:r w:rsidR="000A5DA2">
              <w:rPr>
                <w:rFonts w:ascii="Calibri" w:hAnsi="Calibri" w:cs="Calibri"/>
                <w:color w:val="000000"/>
              </w:rPr>
              <w:t xml:space="preserve">  </w:t>
            </w:r>
            <w:r w:rsidR="00F638B8" w:rsidRPr="00F638B8">
              <w:rPr>
                <w:rFonts w:ascii="Calibri" w:hAnsi="Calibri" w:cs="Calibri"/>
                <w:color w:val="000000"/>
              </w:rPr>
              <w:t xml:space="preserve">Areas where </w:t>
            </w:r>
            <w:r>
              <w:rPr>
                <w:rFonts w:ascii="Calibri" w:hAnsi="Calibri" w:cs="Calibri"/>
                <w:color w:val="000000"/>
              </w:rPr>
              <w:t xml:space="preserve">Physics </w:t>
            </w:r>
            <w:r w:rsidR="00F638B8" w:rsidRPr="00F638B8">
              <w:rPr>
                <w:rFonts w:ascii="Calibri" w:hAnsi="Calibri" w:cs="Calibri"/>
                <w:color w:val="000000"/>
              </w:rPr>
              <w:t>is considered mandatory/useful by University Tutors are:</w:t>
            </w:r>
            <w:r w:rsidR="00F638B8" w:rsidRPr="00F638B8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 w:rsidR="000A5DA2">
              <w:rPr>
                <w:rStyle w:val="apple-converted-space"/>
                <w:rFonts w:ascii="Calibri" w:hAnsi="Calibri" w:cs="Calibri"/>
                <w:color w:val="000000"/>
              </w:rPr>
              <w:t xml:space="preserve"> </w:t>
            </w:r>
            <w:r w:rsidR="00B32ED4">
              <w:rPr>
                <w:rFonts w:ascii="Calibri" w:hAnsi="Calibri" w:cs="Calibri"/>
                <w:color w:val="000000"/>
              </w:rPr>
              <w:t>All Physics courses</w:t>
            </w:r>
            <w:r w:rsidR="000A5DA2">
              <w:rPr>
                <w:rFonts w:ascii="Calibri" w:hAnsi="Calibri" w:cs="Calibri"/>
                <w:color w:val="000000"/>
              </w:rPr>
              <w:t xml:space="preserve">, </w:t>
            </w:r>
            <w:r w:rsidR="00F638B8" w:rsidRPr="00F638B8">
              <w:rPr>
                <w:rFonts w:ascii="Calibri" w:hAnsi="Calibri" w:cs="Calibri"/>
                <w:color w:val="000000"/>
              </w:rPr>
              <w:t xml:space="preserve">Medicine </w:t>
            </w:r>
            <w:r>
              <w:rPr>
                <w:rFonts w:ascii="Calibri" w:hAnsi="Calibri" w:cs="Calibri"/>
                <w:color w:val="000000"/>
              </w:rPr>
              <w:t>(particularly in medical imaging)</w:t>
            </w:r>
            <w:r w:rsidR="000A5DA2">
              <w:rPr>
                <w:rFonts w:ascii="Calibri" w:hAnsi="Calibri" w:cs="Calibri"/>
                <w:color w:val="000000"/>
              </w:rPr>
              <w:t xml:space="preserve">, </w:t>
            </w:r>
            <w:r w:rsidR="00F638B8" w:rsidRPr="00F638B8">
              <w:rPr>
                <w:rFonts w:ascii="Calibri" w:hAnsi="Calibri" w:cs="Calibri"/>
                <w:color w:val="000000"/>
              </w:rPr>
              <w:t>Law</w:t>
            </w:r>
            <w:r w:rsidR="000A5DA2">
              <w:rPr>
                <w:rFonts w:ascii="Calibri" w:hAnsi="Calibri" w:cs="Calibri"/>
                <w:color w:val="000000"/>
              </w:rPr>
              <w:t>,</w:t>
            </w:r>
            <w:r w:rsidR="000A5DA2">
              <w:t xml:space="preserve"> </w:t>
            </w:r>
            <w:r>
              <w:rPr>
                <w:rFonts w:ascii="Calibri" w:hAnsi="Calibri" w:cs="Calibri"/>
                <w:color w:val="000000"/>
              </w:rPr>
              <w:t>Chemistry</w:t>
            </w:r>
            <w:r w:rsidR="000A5DA2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Materials sciences</w:t>
            </w:r>
            <w:r w:rsidR="000A5DA2">
              <w:rPr>
                <w:rFonts w:ascii="Calibri" w:hAnsi="Calibri" w:cs="Calibri"/>
                <w:color w:val="000000"/>
              </w:rPr>
              <w:t xml:space="preserve">, </w:t>
            </w:r>
            <w:r w:rsidR="00B32ED4">
              <w:rPr>
                <w:rFonts w:ascii="Calibri" w:hAnsi="Calibri" w:cs="Calibri"/>
                <w:color w:val="000000"/>
              </w:rPr>
              <w:t xml:space="preserve">Business and </w:t>
            </w:r>
            <w:r w:rsidR="00F638B8" w:rsidRPr="00F638B8">
              <w:rPr>
                <w:rFonts w:ascii="Calibri" w:hAnsi="Calibri" w:cs="Calibri"/>
                <w:color w:val="000000"/>
              </w:rPr>
              <w:t>Economics</w:t>
            </w:r>
            <w:r w:rsidR="000A5DA2">
              <w:rPr>
                <w:rFonts w:ascii="Calibri" w:hAnsi="Calibri" w:cs="Calibri"/>
                <w:color w:val="000000"/>
              </w:rPr>
              <w:t>,</w:t>
            </w:r>
            <w:r w:rsidR="000A5DA2">
              <w:t xml:space="preserve"> </w:t>
            </w:r>
            <w:r w:rsidR="00B32ED4">
              <w:rPr>
                <w:rStyle w:val="apple-converted-space"/>
                <w:rFonts w:ascii="Calibri" w:hAnsi="Calibri" w:cs="Calibri"/>
                <w:color w:val="000000"/>
              </w:rPr>
              <w:t>Quantitative finance</w:t>
            </w:r>
            <w:r w:rsidR="000A5DA2">
              <w:rPr>
                <w:rStyle w:val="apple-converted-space"/>
                <w:rFonts w:ascii="Calibri" w:hAnsi="Calibri" w:cs="Calibri"/>
                <w:color w:val="000000"/>
              </w:rPr>
              <w:t xml:space="preserve">, </w:t>
            </w:r>
            <w:r w:rsidR="00B32ED4">
              <w:rPr>
                <w:rStyle w:val="apple-converted-space"/>
                <w:rFonts w:ascii="Calibri" w:hAnsi="Calibri" w:cs="Calibri"/>
                <w:color w:val="000000"/>
              </w:rPr>
              <w:t>Computer sciences</w:t>
            </w:r>
            <w:r w:rsidR="000A5DA2">
              <w:rPr>
                <w:rStyle w:val="apple-converted-space"/>
                <w:rFonts w:ascii="Calibri" w:hAnsi="Calibri" w:cs="Calibri"/>
                <w:color w:val="000000"/>
              </w:rPr>
              <w:t>,</w:t>
            </w:r>
            <w:r w:rsidR="000A5DA2">
              <w:rPr>
                <w:rStyle w:val="apple-converted-space"/>
              </w:rPr>
              <w:t xml:space="preserve"> </w:t>
            </w:r>
            <w:r w:rsidR="000A5DA2">
              <w:rPr>
                <w:rFonts w:ascii="Calibri" w:hAnsi="Calibri" w:cs="Calibri"/>
                <w:color w:val="000000"/>
              </w:rPr>
              <w:t>Engineering (Mechanical, Civil, Chemical or Aerospace)</w:t>
            </w:r>
          </w:p>
        </w:tc>
      </w:tr>
      <w:tr w:rsidR="003608DC" w:rsidTr="003608DC">
        <w:trPr>
          <w:trHeight w:val="642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202FF" w:rsidRPr="003202FF" w:rsidRDefault="003608DC" w:rsidP="003202FF">
            <w:pPr>
              <w:jc w:val="center"/>
            </w:pPr>
            <w:r>
              <w:t>Who can you contact for more information?</w:t>
            </w:r>
          </w:p>
        </w:tc>
      </w:tr>
      <w:tr w:rsidR="003608DC" w:rsidTr="000A5DA2">
        <w:trPr>
          <w:trHeight w:val="686"/>
        </w:trPr>
        <w:tc>
          <w:tcPr>
            <w:tcW w:w="10745" w:type="dxa"/>
            <w:gridSpan w:val="2"/>
            <w:vAlign w:val="center"/>
          </w:tcPr>
          <w:p w:rsidR="003608DC" w:rsidRDefault="003608DC" w:rsidP="000A5DA2">
            <w:pPr>
              <w:jc w:val="center"/>
            </w:pPr>
            <w:r>
              <w:t xml:space="preserve">The Course Leader is </w:t>
            </w:r>
            <w:r w:rsidR="00F638B8">
              <w:t xml:space="preserve">Ms </w:t>
            </w:r>
            <w:r w:rsidR="0066285D">
              <w:t xml:space="preserve">Lucy Purnell </w:t>
            </w:r>
            <w:r w:rsidR="00F638B8">
              <w:t xml:space="preserve">(Director of Science) who can be contacted via email at: </w:t>
            </w:r>
            <w:hyperlink r:id="rId7" w:history="1">
              <w:r w:rsidR="0066285D" w:rsidRPr="004F1CA7">
                <w:rPr>
                  <w:rStyle w:val="Hyperlink"/>
                </w:rPr>
                <w:t>Lucy.Purnell@verulam.herts.sch.uk</w:t>
              </w:r>
            </w:hyperlink>
          </w:p>
        </w:tc>
      </w:tr>
    </w:tbl>
    <w:p w:rsidR="003608DC" w:rsidRDefault="003608DC" w:rsidP="003608DC"/>
    <w:sectPr w:rsidR="003608DC" w:rsidSect="003608DC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3D" w:rsidRDefault="00E35A3D" w:rsidP="003608DC">
      <w:r>
        <w:separator/>
      </w:r>
    </w:p>
  </w:endnote>
  <w:endnote w:type="continuationSeparator" w:id="0">
    <w:p w:rsidR="00E35A3D" w:rsidRDefault="00E35A3D" w:rsidP="003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A2" w:rsidRPr="00A47C4B" w:rsidRDefault="000A5DA2" w:rsidP="000A5DA2">
    <w:pPr>
      <w:pStyle w:val="Footer"/>
      <w:jc w:val="center"/>
      <w:rPr>
        <w:color w:val="FFFFFF" w:themeColor="background1"/>
      </w:rPr>
    </w:pPr>
    <w:r w:rsidRPr="00A47C4B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D575D5" wp14:editId="7A1656C6">
              <wp:simplePos x="0" y="0"/>
              <wp:positionH relativeFrom="column">
                <wp:posOffset>-665922</wp:posOffset>
              </wp:positionH>
              <wp:positionV relativeFrom="paragraph">
                <wp:posOffset>-7261</wp:posOffset>
              </wp:positionV>
              <wp:extent cx="7735653" cy="1043609"/>
              <wp:effectExtent l="0" t="0" r="11430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653" cy="1043609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4D4F96" id="Rectangle 3" o:spid="_x0000_s1026" style="position:absolute;margin-left:-52.45pt;margin-top:-.55pt;width:609.1pt;height:8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" fillcolor="#163141" strokecolor="#1f3763 [1604]" strokeweight="1pt"/>
          </w:pict>
        </mc:Fallback>
      </mc:AlternateContent>
    </w:r>
    <w:r w:rsidRPr="00A47C4B">
      <w:rPr>
        <w:color w:val="FFFFFF" w:themeColor="background1"/>
      </w:rPr>
      <w:t xml:space="preserve">For further information about the Verulam Sixth Form or </w:t>
    </w:r>
    <w:proofErr w:type="spellStart"/>
    <w:r w:rsidRPr="00A47C4B">
      <w:rPr>
        <w:color w:val="FFFFFF" w:themeColor="background1"/>
      </w:rPr>
      <w:t>BeauSandVer</w:t>
    </w:r>
    <w:proofErr w:type="spellEnd"/>
    <w:r w:rsidRPr="00A47C4B">
      <w:rPr>
        <w:color w:val="FFFFFF" w:themeColor="background1"/>
      </w:rPr>
      <w:t xml:space="preserve"> Consortium please contact:</w:t>
    </w:r>
  </w:p>
  <w:p w:rsidR="000A5DA2" w:rsidRPr="0066285D" w:rsidRDefault="000A5DA2" w:rsidP="000A5DA2">
    <w:pPr>
      <w:pStyle w:val="Footer"/>
      <w:jc w:val="center"/>
      <w:rPr>
        <w:color w:val="FFFFFF" w:themeColor="background1"/>
      </w:rPr>
    </w:pPr>
    <w:r w:rsidRPr="0066285D">
      <w:rPr>
        <w:color w:val="FFFFFF" w:themeColor="background1"/>
      </w:rPr>
      <w:t xml:space="preserve">Mr Stephen Base (Head of Sixth Form) at </w:t>
    </w:r>
    <w:hyperlink r:id="rId1" w:history="1">
      <w:r w:rsidRPr="0066285D">
        <w:rPr>
          <w:rStyle w:val="Hyperlink"/>
          <w:color w:val="FFFFFF" w:themeColor="background1"/>
        </w:rPr>
        <w:t>Stephen.Base@Verulam.herts.sch.uk</w:t>
      </w:r>
    </w:hyperlink>
    <w:r w:rsidRPr="0066285D">
      <w:rPr>
        <w:color w:val="FFFFFF" w:themeColor="background1"/>
      </w:rPr>
      <w:t xml:space="preserve"> or </w:t>
    </w:r>
  </w:p>
  <w:p w:rsidR="003608DC" w:rsidRPr="0066285D" w:rsidRDefault="000A5DA2" w:rsidP="000A5DA2">
    <w:pPr>
      <w:pStyle w:val="Footer"/>
      <w:jc w:val="center"/>
      <w:rPr>
        <w:color w:val="FFFFFF" w:themeColor="background1"/>
      </w:rPr>
    </w:pPr>
    <w:r w:rsidRPr="0066285D">
      <w:rPr>
        <w:color w:val="FFFFFF" w:themeColor="background1"/>
      </w:rPr>
      <w:t xml:space="preserve">Mrs </w:t>
    </w:r>
    <w:r w:rsidR="0066285D" w:rsidRPr="0066285D">
      <w:rPr>
        <w:color w:val="FFFFFF" w:themeColor="background1"/>
      </w:rPr>
      <w:t xml:space="preserve">Nele Destickere </w:t>
    </w:r>
    <w:r w:rsidRPr="0066285D">
      <w:rPr>
        <w:color w:val="FFFFFF" w:themeColor="background1"/>
      </w:rPr>
      <w:t>(</w:t>
    </w:r>
    <w:r w:rsidR="0066285D" w:rsidRPr="0066285D">
      <w:rPr>
        <w:color w:val="FFFFFF" w:themeColor="background1"/>
      </w:rPr>
      <w:t>KS5 Administration</w:t>
    </w:r>
    <w:r w:rsidRPr="0066285D">
      <w:rPr>
        <w:color w:val="FFFFFF" w:themeColor="background1"/>
      </w:rPr>
      <w:t xml:space="preserve">) at </w:t>
    </w:r>
    <w:hyperlink r:id="rId2" w:history="1">
      <w:r w:rsidR="0066285D" w:rsidRPr="0066285D">
        <w:rPr>
          <w:rStyle w:val="Hyperlink"/>
          <w:color w:val="FFFFFF" w:themeColor="background1"/>
        </w:rPr>
        <w:t>Nele.Destickere@Verulam.herts.sch.uk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3D" w:rsidRDefault="00E35A3D" w:rsidP="003608DC">
      <w:r>
        <w:separator/>
      </w:r>
    </w:p>
  </w:footnote>
  <w:footnote w:type="continuationSeparator" w:id="0">
    <w:p w:rsidR="00E35A3D" w:rsidRDefault="00E35A3D" w:rsidP="003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DC" w:rsidRPr="003608DC" w:rsidRDefault="003608DC" w:rsidP="003608DC">
    <w:pPr>
      <w:pStyle w:val="Heading2"/>
      <w:rPr>
        <w:rFonts w:asciiTheme="minorHAnsi" w:hAnsiTheme="minorHAnsi" w:cstheme="minorHAnsi"/>
        <w:color w:val="FFFFFF" w:themeColor="background1"/>
      </w:rPr>
    </w:pPr>
    <w:r w:rsidRPr="003608DC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-527538</wp:posOffset>
              </wp:positionH>
              <wp:positionV relativeFrom="paragraph">
                <wp:posOffset>-527538</wp:posOffset>
              </wp:positionV>
              <wp:extent cx="7596505" cy="857892"/>
              <wp:effectExtent l="0" t="0" r="10795" b="184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857892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20FE2E" id="Rectangle 2" o:spid="_x0000_s1026" style="position:absolute;margin-left:-41.55pt;margin-top:-41.55pt;width:598.15pt;height:6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" fillcolor="#163141" strokecolor="#1f3763 [1604]" strokeweight="1pt"/>
          </w:pict>
        </mc:Fallback>
      </mc:AlternateContent>
    </w:r>
    <w:r w:rsidRPr="003608DC"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 wp14:anchorId="2533790A">
          <wp:simplePos x="0" y="0"/>
          <wp:positionH relativeFrom="column">
            <wp:posOffset>-125730</wp:posOffset>
          </wp:positionH>
          <wp:positionV relativeFrom="paragraph">
            <wp:posOffset>-353653</wp:posOffset>
          </wp:positionV>
          <wp:extent cx="2768818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818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>
      <w:rPr>
        <w:color w:val="FFFFFF" w:themeColor="background1"/>
        <w:sz w:val="28"/>
        <w:szCs w:val="28"/>
      </w:rPr>
      <w:t xml:space="preserve">  </w:t>
    </w:r>
    <w:r w:rsidR="00D05BD5">
      <w:rPr>
        <w:color w:val="FFFFFF" w:themeColor="background1"/>
        <w:sz w:val="28"/>
        <w:szCs w:val="28"/>
      </w:rPr>
      <w:tab/>
    </w:r>
    <w:r w:rsidR="00D05BD5">
      <w:rPr>
        <w:color w:val="FFFFFF" w:themeColor="background1"/>
        <w:sz w:val="28"/>
        <w:szCs w:val="28"/>
      </w:rPr>
      <w:tab/>
    </w:r>
    <w:r w:rsidR="00D05BD5">
      <w:rPr>
        <w:color w:val="FFFFFF" w:themeColor="background1"/>
        <w:sz w:val="28"/>
        <w:szCs w:val="28"/>
      </w:rPr>
      <w:tab/>
    </w:r>
    <w:r w:rsidR="00D05BD5">
      <w:rPr>
        <w:color w:val="FFFFFF" w:themeColor="background1"/>
        <w:sz w:val="28"/>
        <w:szCs w:val="28"/>
      </w:rPr>
      <w:tab/>
    </w:r>
    <w:r w:rsidR="00D05BD5">
      <w:rPr>
        <w:color w:val="FFFFFF" w:themeColor="background1"/>
        <w:sz w:val="28"/>
        <w:szCs w:val="28"/>
      </w:rPr>
      <w:tab/>
      <w:t xml:space="preserve">    </w:t>
    </w:r>
    <w:r w:rsidR="00D05BD5">
      <w:rPr>
        <w:rFonts w:asciiTheme="minorHAnsi" w:hAnsiTheme="minorHAnsi" w:cstheme="minorHAnsi"/>
        <w:color w:val="FFFFFF" w:themeColor="background1"/>
        <w:sz w:val="28"/>
        <w:szCs w:val="28"/>
      </w:rPr>
      <w:t>Physics</w:t>
    </w:r>
    <w:r w:rsidRPr="003608DC">
      <w:rPr>
        <w:rFonts w:asciiTheme="minorHAnsi" w:hAnsiTheme="minorHAnsi" w:cstheme="minorHAnsi"/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2511"/>
    <w:multiLevelType w:val="hybridMultilevel"/>
    <w:tmpl w:val="92E2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C"/>
    <w:rsid w:val="000A5DA2"/>
    <w:rsid w:val="00126AB5"/>
    <w:rsid w:val="00217F40"/>
    <w:rsid w:val="003202FF"/>
    <w:rsid w:val="00333DA3"/>
    <w:rsid w:val="003608DC"/>
    <w:rsid w:val="004D6F3D"/>
    <w:rsid w:val="0065414B"/>
    <w:rsid w:val="0066285D"/>
    <w:rsid w:val="007C699E"/>
    <w:rsid w:val="00834FE7"/>
    <w:rsid w:val="0092079A"/>
    <w:rsid w:val="00933A77"/>
    <w:rsid w:val="009F1453"/>
    <w:rsid w:val="00AB5545"/>
    <w:rsid w:val="00B22C1C"/>
    <w:rsid w:val="00B32ED4"/>
    <w:rsid w:val="00BD03EE"/>
    <w:rsid w:val="00D01401"/>
    <w:rsid w:val="00D05BD5"/>
    <w:rsid w:val="00E35A3D"/>
    <w:rsid w:val="00F053A9"/>
    <w:rsid w:val="00F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F8375"/>
  <w14:defaultImageDpi w14:val="32767"/>
  <w15:chartTrackingRefBased/>
  <w15:docId w15:val="{81BA63CA-E6A5-424E-AC3F-BFE0576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DC"/>
  </w:style>
  <w:style w:type="paragraph" w:styleId="Footer">
    <w:name w:val="footer"/>
    <w:basedOn w:val="Normal"/>
    <w:link w:val="Foot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DC"/>
  </w:style>
  <w:style w:type="character" w:customStyle="1" w:styleId="Heading2Char">
    <w:name w:val="Heading 2 Char"/>
    <w:basedOn w:val="DefaultParagraphFont"/>
    <w:link w:val="Heading2"/>
    <w:uiPriority w:val="9"/>
    <w:rsid w:val="00360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8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08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38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638B8"/>
  </w:style>
  <w:style w:type="character" w:styleId="FollowedHyperlink">
    <w:name w:val="FollowedHyperlink"/>
    <w:basedOn w:val="DefaultParagraphFont"/>
    <w:uiPriority w:val="99"/>
    <w:semiHidden/>
    <w:unhideWhenUsed/>
    <w:rsid w:val="000A5DA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y.Purnell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le.Destickere@Verulam.herts.sch.uk" TargetMode="External"/><Relationship Id="rId1" Type="http://schemas.openxmlformats.org/officeDocument/2006/relationships/hyperlink" Target="mailto:Stephen.Base@Verulam.her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Nele Destickere</cp:lastModifiedBy>
  <cp:revision>6</cp:revision>
  <dcterms:created xsi:type="dcterms:W3CDTF">2019-11-28T15:44:00Z</dcterms:created>
  <dcterms:modified xsi:type="dcterms:W3CDTF">2020-11-14T17:57:00Z</dcterms:modified>
</cp:coreProperties>
</file>